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1058" w:type="dxa"/>
        <w:tblInd w:w="-885" w:type="dxa"/>
        <w:tblLook w:val="04A0" w:firstRow="1" w:lastRow="0" w:firstColumn="1" w:lastColumn="0" w:noHBand="0" w:noVBand="1"/>
      </w:tblPr>
      <w:tblGrid>
        <w:gridCol w:w="3611"/>
        <w:gridCol w:w="3616"/>
        <w:gridCol w:w="3831"/>
      </w:tblGrid>
      <w:tr w:rsidR="00F3106B" w:rsidTr="002A5958">
        <w:trPr>
          <w:trHeight w:val="416"/>
        </w:trPr>
        <w:tc>
          <w:tcPr>
            <w:tcW w:w="3611" w:type="dxa"/>
          </w:tcPr>
          <w:p w:rsidR="00F3106B" w:rsidRPr="00F3106B" w:rsidRDefault="00772F39" w:rsidP="00F310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Niveau : 3</w:t>
            </w:r>
            <w:r w:rsidR="00F3106B" w:rsidRPr="00F3106B">
              <w:rPr>
                <w:sz w:val="24"/>
                <w:szCs w:val="24"/>
              </w:rPr>
              <w:t>éme année collégiale</w:t>
            </w:r>
          </w:p>
          <w:p w:rsidR="00F3106B" w:rsidRDefault="00F3106B" w:rsidP="00F3106B">
            <w:r w:rsidRPr="00F3106B">
              <w:rPr>
                <w:sz w:val="24"/>
                <w:szCs w:val="24"/>
              </w:rPr>
              <w:t>Matière : Physique-chimie</w:t>
            </w:r>
          </w:p>
        </w:tc>
        <w:tc>
          <w:tcPr>
            <w:tcW w:w="3616" w:type="dxa"/>
          </w:tcPr>
          <w:p w:rsidR="00F3106B" w:rsidRPr="00F3106B" w:rsidRDefault="00F3106B" w:rsidP="00F3106B">
            <w:pPr>
              <w:jc w:val="center"/>
              <w:rPr>
                <w:b/>
                <w:bCs/>
                <w:sz w:val="24"/>
                <w:szCs w:val="24"/>
              </w:rPr>
            </w:pPr>
            <w:r w:rsidRPr="00F3106B">
              <w:rPr>
                <w:b/>
                <w:bCs/>
                <w:sz w:val="24"/>
                <w:szCs w:val="24"/>
              </w:rPr>
              <w:t xml:space="preserve">Série des exercices N° </w:t>
            </w:r>
            <w:r w:rsidR="00AE61BB">
              <w:rPr>
                <w:b/>
                <w:bCs/>
                <w:sz w:val="24"/>
                <w:szCs w:val="24"/>
              </w:rPr>
              <w:t>2</w:t>
            </w:r>
          </w:p>
          <w:p w:rsidR="00F3106B" w:rsidRPr="00F3106B" w:rsidRDefault="00F3106B" w:rsidP="00AE61BB">
            <w:pPr>
              <w:jc w:val="center"/>
              <w:rPr>
                <w:b/>
                <w:bCs/>
                <w:sz w:val="28"/>
                <w:szCs w:val="28"/>
              </w:rPr>
            </w:pPr>
            <w:r w:rsidRPr="00F3106B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"</w:t>
            </w:r>
            <w:r w:rsidRPr="00F3106B">
              <w:rPr>
                <w:b/>
                <w:bCs/>
                <w:color w:val="FF0000"/>
                <w:sz w:val="28"/>
                <w:szCs w:val="28"/>
              </w:rPr>
              <w:t> </w:t>
            </w:r>
            <w:r w:rsidR="00772F39">
              <w:rPr>
                <w:b/>
                <w:bCs/>
                <w:color w:val="FF0000"/>
                <w:sz w:val="28"/>
                <w:szCs w:val="28"/>
              </w:rPr>
              <w:t>les</w:t>
            </w:r>
            <w:r w:rsidR="00AE61BB">
              <w:rPr>
                <w:b/>
                <w:bCs/>
                <w:color w:val="FF0000"/>
                <w:sz w:val="28"/>
                <w:szCs w:val="28"/>
              </w:rPr>
              <w:t xml:space="preserve"> atomes et les ions </w:t>
            </w:r>
            <w:r w:rsidR="00772F39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3106B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"</w:t>
            </w:r>
          </w:p>
        </w:tc>
        <w:tc>
          <w:tcPr>
            <w:tcW w:w="3831" w:type="dxa"/>
          </w:tcPr>
          <w:p w:rsidR="00F3106B" w:rsidRPr="00742967" w:rsidRDefault="00742967" w:rsidP="00F3106B">
            <w:pPr>
              <w:rPr>
                <w:rStyle w:val="Lienhypertexte"/>
                <w:color w:val="000000" w:themeColor="text1"/>
                <w:sz w:val="24"/>
                <w:szCs w:val="24"/>
                <w:u w:val="none"/>
              </w:rPr>
            </w:pPr>
            <w:r w:rsidRPr="00742967">
              <w:rPr>
                <w:color w:val="000000" w:themeColor="text1"/>
                <w:sz w:val="24"/>
                <w:szCs w:val="24"/>
              </w:rPr>
              <w:fldChar w:fldCharType="begin"/>
            </w:r>
            <w:r w:rsidRPr="00742967">
              <w:rPr>
                <w:color w:val="000000" w:themeColor="text1"/>
                <w:sz w:val="24"/>
                <w:szCs w:val="24"/>
              </w:rPr>
              <w:instrText xml:space="preserve"> HYPERLINK "http://www.adrarphysic.fr/" </w:instrText>
            </w:r>
            <w:r w:rsidRPr="00742967">
              <w:rPr>
                <w:color w:val="000000" w:themeColor="text1"/>
                <w:sz w:val="24"/>
                <w:szCs w:val="24"/>
              </w:rPr>
              <w:fldChar w:fldCharType="separate"/>
            </w:r>
            <w:r w:rsidR="00F3106B" w:rsidRPr="00742967">
              <w:rPr>
                <w:rStyle w:val="Lienhypertexte"/>
                <w:color w:val="000000" w:themeColor="text1"/>
                <w:sz w:val="24"/>
                <w:szCs w:val="24"/>
                <w:u w:val="none"/>
              </w:rPr>
              <w:t>Collège : Allal El Fassi</w:t>
            </w:r>
          </w:p>
          <w:p w:rsidR="00F3106B" w:rsidRDefault="00F3106B" w:rsidP="00F3106B">
            <w:r w:rsidRPr="00742967">
              <w:rPr>
                <w:rStyle w:val="Lienhypertexte"/>
                <w:color w:val="000000" w:themeColor="text1"/>
                <w:sz w:val="24"/>
                <w:szCs w:val="24"/>
                <w:u w:val="none"/>
              </w:rPr>
              <w:t xml:space="preserve">Prof : Youssef El </w:t>
            </w:r>
            <w:proofErr w:type="spellStart"/>
            <w:r w:rsidRPr="00742967">
              <w:rPr>
                <w:rStyle w:val="Lienhypertexte"/>
                <w:color w:val="000000" w:themeColor="text1"/>
                <w:sz w:val="24"/>
                <w:szCs w:val="24"/>
                <w:u w:val="none"/>
              </w:rPr>
              <w:t>Hamdaoui</w:t>
            </w:r>
            <w:proofErr w:type="spellEnd"/>
            <w:r w:rsidR="00742967" w:rsidRPr="00742967">
              <w:rPr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F3106B" w:rsidRPr="00D86007" w:rsidTr="00F7677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3802"/>
        </w:trPr>
        <w:tc>
          <w:tcPr>
            <w:tcW w:w="11058" w:type="dxa"/>
            <w:gridSpan w:val="3"/>
          </w:tcPr>
          <w:p w:rsidR="00772F39" w:rsidRDefault="00AE61BB" w:rsidP="00742967">
            <w:pPr>
              <w:spacing w:before="120"/>
              <w:contextualSpacing/>
              <w:rPr>
                <w:sz w:val="24"/>
                <w:szCs w:val="24"/>
                <w:lang w:bidi="ar-MA"/>
              </w:rPr>
            </w:pPr>
            <w:r w:rsidRPr="00AE61BB">
              <w:rPr>
                <w:b/>
                <w:i/>
                <w:color w:val="FF0000"/>
                <w:sz w:val="24"/>
                <w:szCs w:val="24"/>
                <w:u w:val="single"/>
                <w:lang w:bidi="ar-MA"/>
              </w:rPr>
              <w:t>Exercice 1</w:t>
            </w:r>
            <w:r>
              <w:rPr>
                <w:sz w:val="24"/>
                <w:szCs w:val="24"/>
                <w:lang w:bidi="ar-MA"/>
              </w:rPr>
              <w:t xml:space="preserve"> </w:t>
            </w:r>
            <w:r w:rsidR="00742967">
              <w:rPr>
                <w:sz w:val="24"/>
                <w:szCs w:val="24"/>
                <w:lang w:bidi="ar-MA"/>
              </w:rPr>
              <w:t xml:space="preserve">                                                          </w:t>
            </w:r>
            <w:r w:rsidR="00742967">
              <w:rPr>
                <w:rFonts w:hint="cs"/>
                <w:sz w:val="24"/>
                <w:szCs w:val="24"/>
                <w:rtl/>
                <w:lang w:bidi="ar-MA"/>
              </w:rPr>
              <w:t xml:space="preserve">  </w:t>
            </w:r>
            <w:hyperlink r:id="rId6" w:history="1">
              <w:r w:rsidR="00F3709D" w:rsidRPr="00B4372E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  <w:r w:rsidR="00742967" w:rsidRPr="00742967">
              <w:rPr>
                <w:sz w:val="28"/>
                <w:szCs w:val="28"/>
                <w:lang w:bidi="ar-MA"/>
              </w:rPr>
              <w:t xml:space="preserve"> </w:t>
            </w:r>
          </w:p>
          <w:p w:rsidR="00AE61BB" w:rsidRPr="00071D8A" w:rsidRDefault="00AE61BB" w:rsidP="00742967">
            <w:pPr>
              <w:spacing w:before="120"/>
              <w:ind w:left="360"/>
              <w:contextualSpacing/>
              <w:rPr>
                <w:sz w:val="24"/>
                <w:szCs w:val="24"/>
                <w:lang w:bidi="ar-MA"/>
              </w:rPr>
            </w:pPr>
            <w:r w:rsidRPr="00071D8A">
              <w:rPr>
                <w:sz w:val="24"/>
                <w:szCs w:val="24"/>
                <w:lang w:bidi="ar-MA"/>
              </w:rPr>
              <w:t xml:space="preserve">Compléter les phrases suivantes </w:t>
            </w:r>
          </w:p>
          <w:p w:rsidR="00C67339" w:rsidRPr="00071D8A" w:rsidRDefault="00C67339" w:rsidP="00071D8A">
            <w:pPr>
              <w:pStyle w:val="Sansinterligne"/>
              <w:numPr>
                <w:ilvl w:val="0"/>
                <w:numId w:val="10"/>
              </w:numPr>
              <w:rPr>
                <w:sz w:val="24"/>
                <w:szCs w:val="24"/>
                <w:lang w:bidi="ar-MA"/>
              </w:rPr>
            </w:pPr>
            <w:r w:rsidRPr="00071D8A">
              <w:rPr>
                <w:sz w:val="24"/>
                <w:szCs w:val="24"/>
                <w:lang w:bidi="ar-MA"/>
              </w:rPr>
              <w:t xml:space="preserve">Un atome est constitué d’un ……………. portant des ……………………. positives autour duquel gravitent des  ……….……….. portant des charges …………………. </w:t>
            </w:r>
          </w:p>
          <w:p w:rsidR="00C67339" w:rsidRPr="00071D8A" w:rsidRDefault="00C67339" w:rsidP="00071D8A">
            <w:pPr>
              <w:pStyle w:val="Sansinterligne"/>
              <w:numPr>
                <w:ilvl w:val="0"/>
                <w:numId w:val="10"/>
              </w:numPr>
              <w:rPr>
                <w:sz w:val="24"/>
                <w:szCs w:val="24"/>
                <w:lang w:bidi="ar-MA"/>
              </w:rPr>
            </w:pPr>
            <w:r w:rsidRPr="00071D8A">
              <w:rPr>
                <w:sz w:val="24"/>
                <w:szCs w:val="24"/>
                <w:lang w:bidi="ar-MA"/>
              </w:rPr>
              <w:t>Dans un atome,</w:t>
            </w:r>
            <w:r w:rsidR="00D86007" w:rsidRPr="00071D8A">
              <w:rPr>
                <w:sz w:val="24"/>
                <w:szCs w:val="24"/>
                <w:lang w:bidi="ar-MA"/>
              </w:rPr>
              <w:t> </w:t>
            </w:r>
            <w:r w:rsidRPr="00071D8A">
              <w:rPr>
                <w:sz w:val="24"/>
                <w:szCs w:val="24"/>
                <w:lang w:bidi="ar-MA"/>
              </w:rPr>
              <w:t xml:space="preserve">il y a autant de charges …………….. que de charge ……………….. l’atome est ………………………. neutre </w:t>
            </w:r>
          </w:p>
          <w:p w:rsidR="00AE61BB" w:rsidRPr="00071D8A" w:rsidRDefault="00AE61BB" w:rsidP="00071D8A">
            <w:pPr>
              <w:pStyle w:val="Sansinterligne"/>
              <w:numPr>
                <w:ilvl w:val="0"/>
                <w:numId w:val="10"/>
              </w:numPr>
              <w:rPr>
                <w:sz w:val="24"/>
                <w:szCs w:val="24"/>
                <w:lang w:bidi="ar-MA"/>
              </w:rPr>
            </w:pPr>
            <w:r w:rsidRPr="00071D8A">
              <w:rPr>
                <w:sz w:val="24"/>
                <w:szCs w:val="24"/>
                <w:lang w:bidi="ar-MA"/>
              </w:rPr>
              <w:t>………….. devient un ion lorsqu’il ………….. ou il ………….. un ou plusieurs électrons.</w:t>
            </w:r>
          </w:p>
          <w:p w:rsidR="00AE61BB" w:rsidRPr="00071D8A" w:rsidRDefault="00AE61BB" w:rsidP="00071D8A">
            <w:pPr>
              <w:pStyle w:val="Sansinterligne"/>
              <w:numPr>
                <w:ilvl w:val="0"/>
                <w:numId w:val="10"/>
              </w:numPr>
              <w:rPr>
                <w:sz w:val="24"/>
                <w:szCs w:val="24"/>
                <w:lang w:bidi="ar-MA"/>
              </w:rPr>
            </w:pPr>
            <w:r w:rsidRPr="00071D8A">
              <w:rPr>
                <w:sz w:val="24"/>
                <w:szCs w:val="24"/>
                <w:lang w:bidi="ar-MA"/>
              </w:rPr>
              <w:t xml:space="preserve">Les atomes qui </w:t>
            </w:r>
            <w:r w:rsidR="00C67339" w:rsidRPr="00071D8A">
              <w:rPr>
                <w:sz w:val="24"/>
                <w:szCs w:val="24"/>
                <w:lang w:bidi="ar-MA"/>
              </w:rPr>
              <w:t xml:space="preserve">perdent un électrons ou plus deviennent des ions ……………… appelés ……..…… </w:t>
            </w:r>
          </w:p>
          <w:p w:rsidR="00C67339" w:rsidRPr="00071D8A" w:rsidRDefault="00C67339" w:rsidP="00071D8A">
            <w:pPr>
              <w:pStyle w:val="Sansinterligne"/>
              <w:numPr>
                <w:ilvl w:val="0"/>
                <w:numId w:val="10"/>
              </w:numPr>
              <w:rPr>
                <w:sz w:val="24"/>
                <w:szCs w:val="24"/>
                <w:lang w:bidi="ar-MA"/>
              </w:rPr>
            </w:pPr>
            <w:r w:rsidRPr="00071D8A">
              <w:rPr>
                <w:sz w:val="24"/>
                <w:szCs w:val="24"/>
                <w:lang w:bidi="ar-MA"/>
              </w:rPr>
              <w:t>Les atomes qui …………… un électrons ou plus deviennent des ions négatifs appelés</w:t>
            </w:r>
            <w:r w:rsidR="00071D8A">
              <w:rPr>
                <w:sz w:val="24"/>
                <w:szCs w:val="24"/>
                <w:lang w:bidi="ar-MA"/>
              </w:rPr>
              <w:t xml:space="preserve"> </w:t>
            </w:r>
            <w:r w:rsidRPr="00071D8A">
              <w:rPr>
                <w:sz w:val="24"/>
                <w:szCs w:val="24"/>
                <w:lang w:bidi="ar-MA"/>
              </w:rPr>
              <w:t xml:space="preserve"> …….</w:t>
            </w:r>
            <w:r w:rsidR="00071D8A">
              <w:rPr>
                <w:sz w:val="24"/>
                <w:szCs w:val="24"/>
                <w:lang w:bidi="ar-MA"/>
              </w:rPr>
              <w:t>..</w:t>
            </w:r>
            <w:r w:rsidRPr="00071D8A">
              <w:rPr>
                <w:sz w:val="24"/>
                <w:szCs w:val="24"/>
                <w:lang w:bidi="ar-MA"/>
              </w:rPr>
              <w:t xml:space="preserve">.…… </w:t>
            </w:r>
          </w:p>
          <w:p w:rsidR="00F234D2" w:rsidRDefault="00F234D2" w:rsidP="00F7677C">
            <w:pPr>
              <w:spacing w:before="120" w:line="360" w:lineRule="auto"/>
              <w:contextualSpacing/>
              <w:rPr>
                <w:b/>
                <w:i/>
                <w:color w:val="FF0000"/>
                <w:sz w:val="24"/>
                <w:szCs w:val="24"/>
                <w:u w:val="single"/>
                <w:lang w:bidi="ar-MA"/>
              </w:rPr>
            </w:pPr>
            <w:r w:rsidRPr="00AE61BB">
              <w:rPr>
                <w:b/>
                <w:i/>
                <w:color w:val="FF0000"/>
                <w:sz w:val="24"/>
                <w:szCs w:val="24"/>
                <w:u w:val="single"/>
                <w:lang w:bidi="ar-MA"/>
              </w:rPr>
              <w:t xml:space="preserve">Exercice </w:t>
            </w:r>
            <w:r>
              <w:rPr>
                <w:b/>
                <w:i/>
                <w:color w:val="FF0000"/>
                <w:sz w:val="24"/>
                <w:szCs w:val="24"/>
                <w:u w:val="single"/>
                <w:lang w:bidi="ar-MA"/>
              </w:rPr>
              <w:t>2</w:t>
            </w:r>
          </w:p>
          <w:p w:rsidR="00C67339" w:rsidRPr="00071D8A" w:rsidRDefault="00F234D2" w:rsidP="00071D8A">
            <w:pPr>
              <w:pStyle w:val="Sansinterligne"/>
              <w:rPr>
                <w:sz w:val="24"/>
                <w:szCs w:val="24"/>
                <w:lang w:bidi="ar-MA"/>
              </w:rPr>
            </w:pPr>
            <w:r w:rsidRPr="00071D8A">
              <w:rPr>
                <w:sz w:val="24"/>
                <w:szCs w:val="24"/>
                <w:lang w:bidi="ar-MA"/>
              </w:rPr>
              <w:t>Une eau minérale naturelle contient les ions suivants :</w:t>
            </w:r>
          </w:p>
          <w:p w:rsidR="00F234D2" w:rsidRPr="00071D8A" w:rsidRDefault="00204507" w:rsidP="00071D8A">
            <w:pPr>
              <w:pStyle w:val="Sansinterligne"/>
              <w:rPr>
                <w:sz w:val="24"/>
                <w:szCs w:val="24"/>
                <w:vertAlign w:val="superscript"/>
                <w:lang w:val="en-US" w:bidi="ar-MA"/>
              </w:rPr>
            </w:pPr>
            <w:r w:rsidRPr="00742967">
              <w:rPr>
                <w:sz w:val="24"/>
                <w:szCs w:val="24"/>
                <w:lang w:val="fr-MA" w:bidi="ar-MA"/>
              </w:rPr>
              <w:t xml:space="preserve">        </w:t>
            </w:r>
            <w:r w:rsidR="00D86007" w:rsidRPr="00071D8A">
              <w:rPr>
                <w:sz w:val="24"/>
                <w:szCs w:val="24"/>
                <w:lang w:val="en-US" w:bidi="ar-MA"/>
              </w:rPr>
              <w:t>Cl</w:t>
            </w:r>
            <w:r w:rsidR="00D86007" w:rsidRPr="00071D8A">
              <w:rPr>
                <w:sz w:val="24"/>
                <w:szCs w:val="24"/>
                <w:vertAlign w:val="superscript"/>
                <w:lang w:val="en-US" w:bidi="ar-MA"/>
              </w:rPr>
              <w:t>-     </w:t>
            </w:r>
            <w:r w:rsidR="00D86007" w:rsidRPr="00071D8A">
              <w:rPr>
                <w:sz w:val="24"/>
                <w:szCs w:val="24"/>
                <w:lang w:val="en-US" w:bidi="ar-MA"/>
              </w:rPr>
              <w:t>;    Na</w:t>
            </w:r>
            <w:r w:rsidR="00D86007" w:rsidRPr="00071D8A">
              <w:rPr>
                <w:sz w:val="24"/>
                <w:szCs w:val="24"/>
                <w:vertAlign w:val="superscript"/>
                <w:lang w:val="en-US" w:bidi="ar-MA"/>
              </w:rPr>
              <w:t xml:space="preserve">+    </w:t>
            </w:r>
            <w:r w:rsidR="00D86007" w:rsidRPr="00071D8A">
              <w:rPr>
                <w:sz w:val="24"/>
                <w:szCs w:val="24"/>
                <w:lang w:val="en-US" w:bidi="ar-MA"/>
              </w:rPr>
              <w:t> ;   NH</w:t>
            </w:r>
            <w:r w:rsidR="00D86007" w:rsidRPr="00071D8A">
              <w:rPr>
                <w:sz w:val="24"/>
                <w:szCs w:val="24"/>
                <w:vertAlign w:val="subscript"/>
                <w:lang w:val="en-US" w:bidi="ar-MA"/>
              </w:rPr>
              <w:t>4</w:t>
            </w:r>
            <w:r w:rsidR="00D86007" w:rsidRPr="00071D8A">
              <w:rPr>
                <w:sz w:val="24"/>
                <w:szCs w:val="24"/>
                <w:vertAlign w:val="superscript"/>
                <w:lang w:val="en-US" w:bidi="ar-MA"/>
              </w:rPr>
              <w:t xml:space="preserve">+    </w:t>
            </w:r>
            <w:r w:rsidR="00D86007" w:rsidRPr="00071D8A">
              <w:rPr>
                <w:sz w:val="24"/>
                <w:szCs w:val="24"/>
                <w:lang w:val="en-US" w:bidi="ar-MA"/>
              </w:rPr>
              <w:t> ;   HCO</w:t>
            </w:r>
            <w:r w:rsidR="00D86007" w:rsidRPr="00071D8A">
              <w:rPr>
                <w:sz w:val="24"/>
                <w:szCs w:val="24"/>
                <w:vertAlign w:val="superscript"/>
                <w:lang w:val="en-US" w:bidi="ar-MA"/>
              </w:rPr>
              <w:t>-</w:t>
            </w:r>
            <w:r w:rsidR="00D86007" w:rsidRPr="00071D8A">
              <w:rPr>
                <w:sz w:val="24"/>
                <w:szCs w:val="24"/>
                <w:vertAlign w:val="subscript"/>
                <w:lang w:val="en-US" w:bidi="ar-MA"/>
              </w:rPr>
              <w:t>3   </w:t>
            </w:r>
            <w:r w:rsidR="00D86007" w:rsidRPr="00071D8A">
              <w:rPr>
                <w:sz w:val="24"/>
                <w:szCs w:val="24"/>
                <w:lang w:val="en-US" w:bidi="ar-MA"/>
              </w:rPr>
              <w:t>;    Cu</w:t>
            </w:r>
            <w:r w:rsidR="00D86007" w:rsidRPr="00071D8A">
              <w:rPr>
                <w:sz w:val="24"/>
                <w:szCs w:val="24"/>
                <w:vertAlign w:val="superscript"/>
                <w:lang w:val="en-US" w:bidi="ar-MA"/>
              </w:rPr>
              <w:t>2+</w:t>
            </w:r>
            <w:r w:rsidR="00D86007" w:rsidRPr="00071D8A">
              <w:rPr>
                <w:sz w:val="24"/>
                <w:szCs w:val="24"/>
                <w:lang w:val="en-US" w:bidi="ar-MA"/>
              </w:rPr>
              <w:t xml:space="preserve"> ;    CO</w:t>
            </w:r>
            <w:r w:rsidR="00D86007" w:rsidRPr="00071D8A">
              <w:rPr>
                <w:sz w:val="24"/>
                <w:szCs w:val="24"/>
                <w:vertAlign w:val="subscript"/>
                <w:lang w:val="en-US" w:bidi="ar-MA"/>
              </w:rPr>
              <w:t>3</w:t>
            </w:r>
            <w:r w:rsidR="00D86007" w:rsidRPr="00071D8A">
              <w:rPr>
                <w:sz w:val="24"/>
                <w:szCs w:val="24"/>
                <w:vertAlign w:val="superscript"/>
                <w:lang w:val="en-US" w:bidi="ar-MA"/>
              </w:rPr>
              <w:t>2-</w:t>
            </w:r>
            <w:r w:rsidR="00D86007" w:rsidRPr="00071D8A">
              <w:rPr>
                <w:sz w:val="24"/>
                <w:szCs w:val="24"/>
                <w:lang w:val="en-US" w:bidi="ar-MA"/>
              </w:rPr>
              <w:t xml:space="preserve"> ;    SO</w:t>
            </w:r>
            <w:r w:rsidR="00D86007" w:rsidRPr="00071D8A">
              <w:rPr>
                <w:sz w:val="24"/>
                <w:szCs w:val="24"/>
                <w:vertAlign w:val="subscript"/>
                <w:lang w:val="en-US" w:bidi="ar-MA"/>
              </w:rPr>
              <w:t>4</w:t>
            </w:r>
            <w:r w:rsidR="00D86007" w:rsidRPr="00071D8A">
              <w:rPr>
                <w:sz w:val="24"/>
                <w:szCs w:val="24"/>
                <w:vertAlign w:val="superscript"/>
                <w:lang w:val="en-US" w:bidi="ar-MA"/>
              </w:rPr>
              <w:t xml:space="preserve">2-     </w:t>
            </w:r>
            <w:r w:rsidR="00D86007" w:rsidRPr="00071D8A">
              <w:rPr>
                <w:sz w:val="24"/>
                <w:szCs w:val="24"/>
                <w:lang w:val="en-US" w:bidi="ar-MA"/>
              </w:rPr>
              <w:t>; Mg</w:t>
            </w:r>
            <w:r w:rsidR="00D86007" w:rsidRPr="00071D8A">
              <w:rPr>
                <w:sz w:val="24"/>
                <w:szCs w:val="24"/>
                <w:vertAlign w:val="superscript"/>
                <w:lang w:val="en-US" w:bidi="ar-MA"/>
              </w:rPr>
              <w:t>2+</w:t>
            </w:r>
          </w:p>
          <w:p w:rsidR="00D86007" w:rsidRPr="00071D8A" w:rsidRDefault="00D86007" w:rsidP="00071D8A">
            <w:pPr>
              <w:pStyle w:val="Sansinterligne"/>
              <w:numPr>
                <w:ilvl w:val="0"/>
                <w:numId w:val="9"/>
              </w:numPr>
              <w:rPr>
                <w:sz w:val="24"/>
                <w:szCs w:val="24"/>
                <w:lang w:bidi="ar-MA"/>
              </w:rPr>
            </w:pPr>
            <w:r w:rsidRPr="00071D8A">
              <w:rPr>
                <w:sz w:val="24"/>
                <w:szCs w:val="24"/>
                <w:lang w:bidi="ar-MA"/>
              </w:rPr>
              <w:t>Déterminer le numéro atomique Z de l’atome de magnésium Mg sachant que le nombre d’électrons de l’ion de</w:t>
            </w:r>
            <w:r w:rsidR="0017356A" w:rsidRPr="00071D8A">
              <w:rPr>
                <w:sz w:val="24"/>
                <w:szCs w:val="24"/>
                <w:lang w:bidi="ar-MA"/>
              </w:rPr>
              <w:t xml:space="preserve"> magnésium Mg</w:t>
            </w:r>
            <w:r w:rsidR="0017356A" w:rsidRPr="00071D8A">
              <w:rPr>
                <w:sz w:val="24"/>
                <w:szCs w:val="24"/>
                <w:vertAlign w:val="superscript"/>
                <w:lang w:bidi="ar-MA"/>
              </w:rPr>
              <w:t xml:space="preserve">2+ </w:t>
            </w:r>
            <w:r w:rsidR="0017356A" w:rsidRPr="00071D8A">
              <w:rPr>
                <w:sz w:val="24"/>
                <w:szCs w:val="24"/>
                <w:lang w:bidi="ar-MA"/>
              </w:rPr>
              <w:t>est 10.</w:t>
            </w:r>
          </w:p>
          <w:p w:rsidR="0017356A" w:rsidRPr="00071D8A" w:rsidRDefault="0017356A" w:rsidP="00071D8A">
            <w:pPr>
              <w:pStyle w:val="Sansinterligne"/>
              <w:numPr>
                <w:ilvl w:val="0"/>
                <w:numId w:val="9"/>
              </w:numPr>
              <w:rPr>
                <w:sz w:val="24"/>
                <w:szCs w:val="24"/>
                <w:lang w:bidi="ar-MA"/>
              </w:rPr>
            </w:pPr>
            <w:r w:rsidRPr="00071D8A">
              <w:rPr>
                <w:sz w:val="24"/>
                <w:szCs w:val="24"/>
                <w:lang w:bidi="ar-MA"/>
              </w:rPr>
              <w:t>Compléter le tableau suivant en plaçant chacun des ions précédents dans la case qui convient :</w:t>
            </w:r>
          </w:p>
          <w:p w:rsidR="00071D8A" w:rsidRDefault="00071D8A" w:rsidP="00071D8A">
            <w:pPr>
              <w:pStyle w:val="Sansinterligne"/>
              <w:ind w:left="720"/>
              <w:rPr>
                <w:lang w:bidi="ar-MA"/>
              </w:rPr>
            </w:pPr>
          </w:p>
          <w:tbl>
            <w:tblPr>
              <w:tblStyle w:val="Grilledutableau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2187"/>
              <w:gridCol w:w="2499"/>
              <w:gridCol w:w="2298"/>
              <w:gridCol w:w="2388"/>
            </w:tblGrid>
            <w:tr w:rsidR="0017356A" w:rsidTr="002A5958">
              <w:trPr>
                <w:trHeight w:val="486"/>
              </w:trPr>
              <w:tc>
                <w:tcPr>
                  <w:tcW w:w="4686" w:type="dxa"/>
                  <w:gridSpan w:val="2"/>
                  <w:shd w:val="clear" w:color="auto" w:fill="F2DBDB" w:themeFill="accent2" w:themeFillTint="33"/>
                </w:tcPr>
                <w:p w:rsidR="0017356A" w:rsidRPr="002A5958" w:rsidRDefault="0017356A" w:rsidP="00742967">
                  <w:pPr>
                    <w:pStyle w:val="Paragraphedeliste"/>
                    <w:spacing w:before="120"/>
                    <w:ind w:left="0"/>
                    <w:jc w:val="center"/>
                    <w:rPr>
                      <w:b/>
                      <w:sz w:val="24"/>
                      <w:szCs w:val="24"/>
                      <w:lang w:bidi="ar-MA"/>
                    </w:rPr>
                  </w:pPr>
                  <w:r w:rsidRPr="002A5958">
                    <w:rPr>
                      <w:b/>
                      <w:sz w:val="24"/>
                      <w:szCs w:val="24"/>
                      <w:lang w:bidi="ar-MA"/>
                    </w:rPr>
                    <w:t>ion monoatomique</w:t>
                  </w:r>
                </w:p>
              </w:tc>
              <w:tc>
                <w:tcPr>
                  <w:tcW w:w="4686" w:type="dxa"/>
                  <w:gridSpan w:val="2"/>
                  <w:shd w:val="clear" w:color="auto" w:fill="DAEEF3" w:themeFill="accent5" w:themeFillTint="33"/>
                </w:tcPr>
                <w:p w:rsidR="0017356A" w:rsidRPr="002A5958" w:rsidRDefault="0017356A" w:rsidP="00742967">
                  <w:pPr>
                    <w:pStyle w:val="Paragraphedeliste"/>
                    <w:spacing w:before="120"/>
                    <w:ind w:left="0"/>
                    <w:jc w:val="center"/>
                    <w:rPr>
                      <w:b/>
                      <w:sz w:val="24"/>
                      <w:szCs w:val="24"/>
                      <w:lang w:bidi="ar-MA"/>
                    </w:rPr>
                  </w:pPr>
                  <w:r w:rsidRPr="002A5958">
                    <w:rPr>
                      <w:b/>
                      <w:sz w:val="24"/>
                      <w:szCs w:val="24"/>
                      <w:lang w:bidi="ar-MA"/>
                    </w:rPr>
                    <w:t>ion polyatomique</w:t>
                  </w:r>
                </w:p>
              </w:tc>
            </w:tr>
            <w:tr w:rsidR="0017356A" w:rsidRPr="002A5958" w:rsidTr="002A5958">
              <w:trPr>
                <w:trHeight w:val="603"/>
              </w:trPr>
              <w:tc>
                <w:tcPr>
                  <w:tcW w:w="2187" w:type="dxa"/>
                  <w:shd w:val="clear" w:color="auto" w:fill="F2DBDB" w:themeFill="accent2" w:themeFillTint="33"/>
                </w:tcPr>
                <w:p w:rsidR="0017356A" w:rsidRPr="002A5958" w:rsidRDefault="0017356A" w:rsidP="0017356A">
                  <w:pPr>
                    <w:pStyle w:val="Paragraphedeliste"/>
                    <w:spacing w:before="120" w:line="360" w:lineRule="auto"/>
                    <w:ind w:left="0"/>
                    <w:jc w:val="center"/>
                    <w:rPr>
                      <w:b/>
                      <w:sz w:val="24"/>
                      <w:szCs w:val="24"/>
                      <w:lang w:bidi="ar-MA"/>
                    </w:rPr>
                  </w:pPr>
                  <w:r w:rsidRPr="002A5958">
                    <w:rPr>
                      <w:b/>
                      <w:sz w:val="24"/>
                      <w:szCs w:val="24"/>
                      <w:lang w:bidi="ar-MA"/>
                    </w:rPr>
                    <w:t>cation</w:t>
                  </w:r>
                </w:p>
              </w:tc>
              <w:tc>
                <w:tcPr>
                  <w:tcW w:w="2499" w:type="dxa"/>
                  <w:shd w:val="clear" w:color="auto" w:fill="F2DBDB" w:themeFill="accent2" w:themeFillTint="33"/>
                </w:tcPr>
                <w:p w:rsidR="0017356A" w:rsidRPr="002A5958" w:rsidRDefault="0017356A" w:rsidP="00742967">
                  <w:pPr>
                    <w:pStyle w:val="Paragraphedeliste"/>
                    <w:spacing w:before="120"/>
                    <w:ind w:left="0"/>
                    <w:jc w:val="center"/>
                    <w:rPr>
                      <w:b/>
                      <w:sz w:val="24"/>
                      <w:szCs w:val="24"/>
                      <w:lang w:bidi="ar-MA"/>
                    </w:rPr>
                  </w:pPr>
                  <w:r w:rsidRPr="002A5958">
                    <w:rPr>
                      <w:b/>
                      <w:sz w:val="24"/>
                      <w:szCs w:val="24"/>
                      <w:lang w:bidi="ar-MA"/>
                    </w:rPr>
                    <w:t>anion</w:t>
                  </w:r>
                </w:p>
              </w:tc>
              <w:tc>
                <w:tcPr>
                  <w:tcW w:w="2298" w:type="dxa"/>
                  <w:shd w:val="clear" w:color="auto" w:fill="DAEEF3" w:themeFill="accent5" w:themeFillTint="33"/>
                </w:tcPr>
                <w:p w:rsidR="0017356A" w:rsidRPr="002A5958" w:rsidRDefault="0017356A" w:rsidP="00742967">
                  <w:pPr>
                    <w:pStyle w:val="Paragraphedeliste"/>
                    <w:spacing w:before="120"/>
                    <w:ind w:left="0"/>
                    <w:jc w:val="center"/>
                    <w:rPr>
                      <w:b/>
                      <w:sz w:val="24"/>
                      <w:szCs w:val="24"/>
                      <w:lang w:bidi="ar-MA"/>
                    </w:rPr>
                  </w:pPr>
                  <w:r w:rsidRPr="002A5958">
                    <w:rPr>
                      <w:b/>
                      <w:sz w:val="24"/>
                      <w:szCs w:val="24"/>
                      <w:lang w:bidi="ar-MA"/>
                    </w:rPr>
                    <w:t>cation</w:t>
                  </w:r>
                </w:p>
              </w:tc>
              <w:tc>
                <w:tcPr>
                  <w:tcW w:w="2388" w:type="dxa"/>
                  <w:shd w:val="clear" w:color="auto" w:fill="DAEEF3" w:themeFill="accent5" w:themeFillTint="33"/>
                </w:tcPr>
                <w:p w:rsidR="0017356A" w:rsidRPr="002A5958" w:rsidRDefault="0017356A" w:rsidP="00742967">
                  <w:pPr>
                    <w:pStyle w:val="Paragraphedeliste"/>
                    <w:spacing w:before="120"/>
                    <w:ind w:left="0"/>
                    <w:jc w:val="center"/>
                    <w:rPr>
                      <w:b/>
                      <w:sz w:val="24"/>
                      <w:szCs w:val="24"/>
                      <w:lang w:bidi="ar-MA"/>
                    </w:rPr>
                  </w:pPr>
                  <w:r w:rsidRPr="002A5958">
                    <w:rPr>
                      <w:b/>
                      <w:sz w:val="24"/>
                      <w:szCs w:val="24"/>
                      <w:lang w:bidi="ar-MA"/>
                    </w:rPr>
                    <w:t>anion</w:t>
                  </w:r>
                </w:p>
              </w:tc>
            </w:tr>
            <w:tr w:rsidR="0017356A" w:rsidTr="002A5958">
              <w:trPr>
                <w:trHeight w:val="603"/>
              </w:trPr>
              <w:tc>
                <w:tcPr>
                  <w:tcW w:w="2187" w:type="dxa"/>
                  <w:shd w:val="clear" w:color="auto" w:fill="F2DBDB" w:themeFill="accent2" w:themeFillTint="33"/>
                </w:tcPr>
                <w:p w:rsidR="0017356A" w:rsidRDefault="0017356A" w:rsidP="0017356A">
                  <w:pPr>
                    <w:pStyle w:val="Paragraphedeliste"/>
                    <w:spacing w:before="120" w:line="360" w:lineRule="auto"/>
                    <w:ind w:left="0"/>
                    <w:rPr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2499" w:type="dxa"/>
                  <w:shd w:val="clear" w:color="auto" w:fill="F2DBDB" w:themeFill="accent2" w:themeFillTint="33"/>
                </w:tcPr>
                <w:p w:rsidR="0017356A" w:rsidRDefault="0017356A" w:rsidP="0017356A">
                  <w:pPr>
                    <w:pStyle w:val="Paragraphedeliste"/>
                    <w:spacing w:before="120" w:line="360" w:lineRule="auto"/>
                    <w:ind w:left="0"/>
                    <w:rPr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2298" w:type="dxa"/>
                  <w:shd w:val="clear" w:color="auto" w:fill="DAEEF3" w:themeFill="accent5" w:themeFillTint="33"/>
                </w:tcPr>
                <w:p w:rsidR="0017356A" w:rsidRDefault="0017356A" w:rsidP="0017356A">
                  <w:pPr>
                    <w:pStyle w:val="Paragraphedeliste"/>
                    <w:spacing w:before="120" w:line="360" w:lineRule="auto"/>
                    <w:ind w:left="0"/>
                    <w:rPr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2388" w:type="dxa"/>
                  <w:shd w:val="clear" w:color="auto" w:fill="DAEEF3" w:themeFill="accent5" w:themeFillTint="33"/>
                </w:tcPr>
                <w:p w:rsidR="0017356A" w:rsidRDefault="0017356A" w:rsidP="0017356A">
                  <w:pPr>
                    <w:pStyle w:val="Paragraphedeliste"/>
                    <w:spacing w:before="120" w:line="360" w:lineRule="auto"/>
                    <w:ind w:left="0"/>
                    <w:rPr>
                      <w:sz w:val="24"/>
                      <w:szCs w:val="24"/>
                      <w:lang w:bidi="ar-MA"/>
                    </w:rPr>
                  </w:pPr>
                </w:p>
              </w:tc>
            </w:tr>
          </w:tbl>
          <w:tbl>
            <w:tblPr>
              <w:tblStyle w:val="Grilleclaire1"/>
              <w:tblpPr w:leftFromText="180" w:rightFromText="180" w:vertAnchor="text" w:horzAnchor="margin" w:tblpY="1094"/>
              <w:tblOverlap w:val="never"/>
              <w:tblW w:w="10825" w:type="dxa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1167"/>
              <w:gridCol w:w="1233"/>
              <w:gridCol w:w="1260"/>
              <w:gridCol w:w="1234"/>
              <w:gridCol w:w="1352"/>
              <w:gridCol w:w="1260"/>
              <w:gridCol w:w="1233"/>
              <w:gridCol w:w="1102"/>
              <w:gridCol w:w="984"/>
            </w:tblGrid>
            <w:tr w:rsidR="002A5958" w:rsidRPr="00185932" w:rsidTr="00F7677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894" w:type="dxa"/>
                  <w:gridSpan w:val="4"/>
                  <w:tcBorders>
                    <w:right w:val="single" w:sz="18" w:space="0" w:color="00B0F0"/>
                  </w:tcBorders>
                  <w:shd w:val="clear" w:color="auto" w:fill="C6D9F1" w:themeFill="text2" w:themeFillTint="33"/>
                  <w:vAlign w:val="center"/>
                </w:tcPr>
                <w:p w:rsidR="002A5958" w:rsidRPr="002A5958" w:rsidRDefault="002A5958" w:rsidP="002A5958">
                  <w:pPr>
                    <w:spacing w:after="200" w:line="276" w:lineRule="auto"/>
                    <w:jc w:val="center"/>
                    <w:rPr>
                      <w:color w:val="FF0000"/>
                      <w:sz w:val="24"/>
                      <w:szCs w:val="24"/>
                    </w:rPr>
                  </w:pPr>
                  <w:r w:rsidRPr="002A5958">
                    <w:rPr>
                      <w:color w:val="FF0000"/>
                      <w:sz w:val="24"/>
                      <w:szCs w:val="24"/>
                    </w:rPr>
                    <w:t>atome</w:t>
                  </w:r>
                </w:p>
              </w:tc>
              <w:tc>
                <w:tcPr>
                  <w:tcW w:w="5931" w:type="dxa"/>
                  <w:gridSpan w:val="5"/>
                  <w:tcBorders>
                    <w:left w:val="single" w:sz="18" w:space="0" w:color="00B0F0"/>
                    <w:right w:val="single" w:sz="4" w:space="0" w:color="auto"/>
                  </w:tcBorders>
                  <w:shd w:val="clear" w:color="auto" w:fill="C6D9F1" w:themeFill="text2" w:themeFillTint="33"/>
                  <w:vAlign w:val="center"/>
                </w:tcPr>
                <w:p w:rsidR="002A5958" w:rsidRPr="002A5958" w:rsidRDefault="002A5958" w:rsidP="002A5958">
                  <w:pPr>
                    <w:spacing w:after="200" w:line="276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B050"/>
                      <w:sz w:val="24"/>
                      <w:szCs w:val="24"/>
                    </w:rPr>
                  </w:pPr>
                  <w:r w:rsidRPr="002A5958">
                    <w:rPr>
                      <w:color w:val="FF0000"/>
                      <w:sz w:val="24"/>
                      <w:szCs w:val="24"/>
                    </w:rPr>
                    <w:t>Ion</w:t>
                  </w:r>
                </w:p>
              </w:tc>
            </w:tr>
            <w:tr w:rsidR="002A5958" w:rsidRPr="00185932" w:rsidTr="002A595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09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67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rPr>
                      <w:rFonts w:asciiTheme="majorBidi" w:hAnsiTheme="majorBidi"/>
                      <w:szCs w:val="24"/>
                    </w:rPr>
                  </w:pPr>
                  <w:r w:rsidRPr="00185932">
                    <w:rPr>
                      <w:rFonts w:asciiTheme="majorBidi" w:hAnsiTheme="majorBidi"/>
                      <w:szCs w:val="24"/>
                    </w:rPr>
                    <w:t>Symbole chimique</w:t>
                  </w:r>
                </w:p>
              </w:tc>
              <w:tc>
                <w:tcPr>
                  <w:tcW w:w="1233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Numéro</w:t>
                  </w:r>
                </w:p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Atomique</w:t>
                  </w:r>
                </w:p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 xml:space="preserve"> Z</w:t>
                  </w:r>
                </w:p>
                <w:p w:rsidR="002A5958" w:rsidRPr="00185932" w:rsidRDefault="002A5958" w:rsidP="002A5958">
                  <w:pPr>
                    <w:ind w:firstLine="70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60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 xml:space="preserve">Charge électrique d’électron </w:t>
                  </w:r>
                </w:p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(-</w:t>
                  </w:r>
                  <w:proofErr w:type="spellStart"/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Ze</w:t>
                  </w:r>
                  <w:proofErr w:type="spellEnd"/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)</w:t>
                  </w:r>
                </w:p>
              </w:tc>
              <w:tc>
                <w:tcPr>
                  <w:tcW w:w="1234" w:type="dxa"/>
                  <w:tcBorders>
                    <w:right w:val="single" w:sz="18" w:space="0" w:color="00B0F0"/>
                  </w:tcBorders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 xml:space="preserve">Charge électrique du noyau </w:t>
                  </w:r>
                </w:p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(+</w:t>
                  </w:r>
                  <w:proofErr w:type="spellStart"/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Ze</w:t>
                  </w:r>
                  <w:proofErr w:type="spellEnd"/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)</w:t>
                  </w:r>
                </w:p>
              </w:tc>
              <w:tc>
                <w:tcPr>
                  <w:tcW w:w="1352" w:type="dxa"/>
                  <w:tcBorders>
                    <w:left w:val="single" w:sz="18" w:space="0" w:color="00B0F0"/>
                  </w:tcBorders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 xml:space="preserve">nombre </w:t>
                  </w:r>
                </w:p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d’électrons</w:t>
                  </w:r>
                </w:p>
              </w:tc>
              <w:tc>
                <w:tcPr>
                  <w:tcW w:w="1260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 xml:space="preserve">Charge électrique d’électron </w:t>
                  </w:r>
                </w:p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33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 xml:space="preserve">Charge électrique du noyau </w:t>
                  </w:r>
                </w:p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(+</w:t>
                  </w:r>
                  <w:proofErr w:type="spellStart"/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Ze</w:t>
                  </w:r>
                  <w:proofErr w:type="spellEnd"/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)</w:t>
                  </w:r>
                </w:p>
              </w:tc>
              <w:tc>
                <w:tcPr>
                  <w:tcW w:w="1102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Formule de l’ion</w:t>
                  </w:r>
                </w:p>
              </w:tc>
              <w:tc>
                <w:tcPr>
                  <w:tcW w:w="984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Charge D’ion</w:t>
                  </w:r>
                </w:p>
              </w:tc>
            </w:tr>
            <w:tr w:rsidR="002A5958" w:rsidRPr="00185932" w:rsidTr="002A5958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26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67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rPr>
                      <w:rFonts w:asciiTheme="majorBidi" w:hAnsiTheme="majorBidi"/>
                      <w:szCs w:val="24"/>
                    </w:rPr>
                  </w:pPr>
                  <w:r w:rsidRPr="00185932">
                    <w:rPr>
                      <w:rFonts w:asciiTheme="majorBidi" w:hAnsiTheme="majorBidi"/>
                      <w:szCs w:val="24"/>
                    </w:rPr>
                    <w:t>Zn</w:t>
                  </w:r>
                </w:p>
              </w:tc>
              <w:tc>
                <w:tcPr>
                  <w:tcW w:w="1233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60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34" w:type="dxa"/>
                  <w:tcBorders>
                    <w:right w:val="single" w:sz="18" w:space="0" w:color="00B0F0"/>
                  </w:tcBorders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352" w:type="dxa"/>
                  <w:tcBorders>
                    <w:left w:val="single" w:sz="18" w:space="0" w:color="00B0F0"/>
                  </w:tcBorders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28</w:t>
                  </w:r>
                </w:p>
              </w:tc>
              <w:tc>
                <w:tcPr>
                  <w:tcW w:w="1260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33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102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Zn</w:t>
                  </w: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  <w:vertAlign w:val="superscript"/>
                    </w:rPr>
                    <w:t>2+</w:t>
                  </w:r>
                </w:p>
              </w:tc>
              <w:tc>
                <w:tcPr>
                  <w:tcW w:w="984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</w:tr>
            <w:tr w:rsidR="002A5958" w:rsidRPr="00185932" w:rsidTr="002A595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6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67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rPr>
                      <w:rFonts w:asciiTheme="majorBidi" w:hAnsiTheme="majorBidi"/>
                      <w:szCs w:val="24"/>
                    </w:rPr>
                  </w:pPr>
                  <w:r w:rsidRPr="00185932">
                    <w:rPr>
                      <w:rFonts w:asciiTheme="majorBidi" w:hAnsiTheme="majorBidi"/>
                      <w:szCs w:val="24"/>
                    </w:rPr>
                    <w:t>Cl</w:t>
                  </w:r>
                </w:p>
              </w:tc>
              <w:tc>
                <w:tcPr>
                  <w:tcW w:w="1233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17</w:t>
                  </w:r>
                </w:p>
              </w:tc>
              <w:tc>
                <w:tcPr>
                  <w:tcW w:w="1260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34" w:type="dxa"/>
                  <w:tcBorders>
                    <w:right w:val="single" w:sz="18" w:space="0" w:color="00B0F0"/>
                  </w:tcBorders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352" w:type="dxa"/>
                  <w:tcBorders>
                    <w:left w:val="single" w:sz="18" w:space="0" w:color="00B0F0"/>
                  </w:tcBorders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60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33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102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984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-e</w:t>
                  </w:r>
                </w:p>
              </w:tc>
            </w:tr>
            <w:tr w:rsidR="002A5958" w:rsidRPr="00185932" w:rsidTr="002A5958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26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67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rPr>
                      <w:rFonts w:asciiTheme="majorBidi" w:hAnsiTheme="majorBidi"/>
                      <w:szCs w:val="24"/>
                    </w:rPr>
                  </w:pPr>
                  <w:r w:rsidRPr="00185932">
                    <w:rPr>
                      <w:rFonts w:asciiTheme="majorBidi" w:hAnsiTheme="majorBidi"/>
                      <w:szCs w:val="24"/>
                    </w:rPr>
                    <w:t>Fe</w:t>
                  </w:r>
                </w:p>
              </w:tc>
              <w:tc>
                <w:tcPr>
                  <w:tcW w:w="1233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60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34" w:type="dxa"/>
                  <w:tcBorders>
                    <w:right w:val="single" w:sz="18" w:space="0" w:color="00B0F0"/>
                  </w:tcBorders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+26e</w:t>
                  </w:r>
                </w:p>
              </w:tc>
              <w:tc>
                <w:tcPr>
                  <w:tcW w:w="1352" w:type="dxa"/>
                  <w:tcBorders>
                    <w:left w:val="single" w:sz="18" w:space="0" w:color="00B0F0"/>
                  </w:tcBorders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260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  <w:r w:rsidRPr="00185932"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  <w:t>-24e</w:t>
                  </w:r>
                </w:p>
              </w:tc>
              <w:tc>
                <w:tcPr>
                  <w:tcW w:w="1233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102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984" w:type="dxa"/>
                  <w:shd w:val="clear" w:color="auto" w:fill="FFFFFF" w:themeFill="background1"/>
                </w:tcPr>
                <w:p w:rsidR="002A5958" w:rsidRPr="00185932" w:rsidRDefault="002A5958" w:rsidP="002A595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Cs w:val="24"/>
                    </w:rPr>
                  </w:pPr>
                </w:p>
              </w:tc>
            </w:tr>
          </w:tbl>
          <w:p w:rsidR="00071D8A" w:rsidRDefault="002A5958" w:rsidP="00742967">
            <w:pPr>
              <w:pStyle w:val="Paragraphedeliste"/>
              <w:spacing w:before="120" w:line="276" w:lineRule="auto"/>
              <w:rPr>
                <w:b/>
                <w:i/>
                <w:color w:val="FF0000"/>
                <w:sz w:val="24"/>
                <w:szCs w:val="24"/>
                <w:u w:val="single"/>
                <w:lang w:bidi="ar-MA"/>
              </w:rPr>
            </w:pPr>
            <w:r w:rsidRPr="002A5958">
              <w:rPr>
                <w:b/>
                <w:i/>
                <w:color w:val="FF0000"/>
                <w:sz w:val="24"/>
                <w:szCs w:val="24"/>
                <w:u w:val="single"/>
                <w:lang w:bidi="ar-MA"/>
              </w:rPr>
              <w:t>Exercice 3</w:t>
            </w:r>
          </w:p>
          <w:p w:rsidR="002A5958" w:rsidRPr="002A5958" w:rsidRDefault="002A5958" w:rsidP="00742967">
            <w:pPr>
              <w:pStyle w:val="Paragraphedeliste"/>
              <w:spacing w:before="120"/>
              <w:rPr>
                <w:b/>
                <w:sz w:val="24"/>
                <w:szCs w:val="24"/>
                <w:lang w:bidi="ar-MA"/>
              </w:rPr>
            </w:pPr>
            <w:r w:rsidRPr="002A5958">
              <w:rPr>
                <w:b/>
                <w:sz w:val="24"/>
                <w:szCs w:val="24"/>
                <w:lang w:bidi="ar-MA"/>
              </w:rPr>
              <w:t xml:space="preserve">Compléter le tableau suivant </w:t>
            </w:r>
          </w:p>
          <w:p w:rsidR="002A5958" w:rsidRPr="00F7677C" w:rsidRDefault="002A5958" w:rsidP="00742967">
            <w:pPr>
              <w:spacing w:before="120"/>
              <w:rPr>
                <w:b/>
                <w:i/>
                <w:color w:val="FF0000"/>
                <w:sz w:val="24"/>
                <w:szCs w:val="24"/>
                <w:u w:val="single"/>
                <w:lang w:bidi="ar-MA"/>
              </w:rPr>
            </w:pPr>
            <w:r w:rsidRPr="00F7677C">
              <w:rPr>
                <w:b/>
                <w:i/>
                <w:color w:val="FF0000"/>
                <w:sz w:val="24"/>
                <w:szCs w:val="24"/>
                <w:u w:val="single"/>
                <w:lang w:bidi="ar-MA"/>
              </w:rPr>
              <w:t>Exercice 4</w:t>
            </w:r>
          </w:p>
          <w:p w:rsidR="00F7677C" w:rsidRPr="00F7677C" w:rsidRDefault="00F7677C" w:rsidP="00F7677C">
            <w:pPr>
              <w:ind w:left="360"/>
              <w:rPr>
                <w:rFonts w:asciiTheme="majorBidi" w:hAnsiTheme="majorBidi" w:cstheme="majorBidi"/>
              </w:rPr>
            </w:pPr>
            <w:r w:rsidRPr="00F7677C">
              <w:rPr>
                <w:rFonts w:asciiTheme="majorBidi" w:hAnsiTheme="majorBidi" w:cstheme="majorBidi"/>
              </w:rPr>
              <w:t>L’atome d’oxygène O de numéro atomique Z=8</w:t>
            </w:r>
          </w:p>
          <w:p w:rsidR="00F7677C" w:rsidRPr="00F7677C" w:rsidRDefault="00F7677C" w:rsidP="00F7677C">
            <w:pPr>
              <w:pStyle w:val="Paragraphedeliste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F7677C">
              <w:rPr>
                <w:rFonts w:asciiTheme="majorBidi" w:hAnsiTheme="majorBidi" w:cstheme="majorBidi"/>
              </w:rPr>
              <w:t>Déterminer la charge des électrons d’atome d’oxygène en coulomb C</w:t>
            </w:r>
          </w:p>
          <w:p w:rsidR="00F7677C" w:rsidRPr="00F7677C" w:rsidRDefault="00F7677C" w:rsidP="00F7677C">
            <w:pPr>
              <w:pStyle w:val="Paragraphedeliste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F7677C">
              <w:rPr>
                <w:rFonts w:asciiTheme="majorBidi" w:hAnsiTheme="majorBidi" w:cstheme="majorBidi"/>
              </w:rPr>
              <w:t>Déterminer la charge de noyau d’atome d’oxygène en coulomb C</w:t>
            </w:r>
          </w:p>
          <w:p w:rsidR="00F7677C" w:rsidRPr="00F7677C" w:rsidRDefault="00F7677C" w:rsidP="00F7677C">
            <w:pPr>
              <w:pStyle w:val="Paragraphedeliste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F7677C">
              <w:rPr>
                <w:rFonts w:asciiTheme="majorBidi" w:hAnsiTheme="majorBidi" w:cstheme="majorBidi"/>
              </w:rPr>
              <w:t>L’atome d’oxygène gagne deux électrons pour devient un ion</w:t>
            </w:r>
          </w:p>
          <w:p w:rsidR="00F7677C" w:rsidRPr="00F7677C" w:rsidRDefault="00F7677C" w:rsidP="00F7677C">
            <w:pPr>
              <w:pStyle w:val="Paragraphedeliste"/>
              <w:numPr>
                <w:ilvl w:val="0"/>
                <w:numId w:val="12"/>
              </w:numPr>
              <w:rPr>
                <w:rFonts w:asciiTheme="majorBidi" w:hAnsiTheme="majorBidi" w:cstheme="majorBidi"/>
              </w:rPr>
            </w:pPr>
            <w:r w:rsidRPr="00F7677C">
              <w:rPr>
                <w:rFonts w:asciiTheme="majorBidi" w:hAnsiTheme="majorBidi" w:cstheme="majorBidi"/>
              </w:rPr>
              <w:t>Déterminer la charge des électrons d’ion d’oxygène en fonction de e</w:t>
            </w:r>
          </w:p>
          <w:p w:rsidR="00F7677C" w:rsidRPr="00F7677C" w:rsidRDefault="00F7677C" w:rsidP="00F7677C">
            <w:pPr>
              <w:pStyle w:val="Paragraphedeliste"/>
              <w:numPr>
                <w:ilvl w:val="0"/>
                <w:numId w:val="12"/>
              </w:numPr>
              <w:rPr>
                <w:rFonts w:asciiTheme="majorBidi" w:hAnsiTheme="majorBidi" w:cstheme="majorBidi"/>
              </w:rPr>
            </w:pPr>
            <w:r w:rsidRPr="00F7677C">
              <w:rPr>
                <w:rFonts w:asciiTheme="majorBidi" w:hAnsiTheme="majorBidi" w:cstheme="majorBidi"/>
              </w:rPr>
              <w:t>Déterminer la charge de noyau d’ion d’oxygène en fonction de e</w:t>
            </w:r>
          </w:p>
          <w:p w:rsidR="00F7677C" w:rsidRPr="00F7677C" w:rsidRDefault="00F7677C" w:rsidP="00F7677C">
            <w:pPr>
              <w:pStyle w:val="Paragraphedeliste"/>
              <w:numPr>
                <w:ilvl w:val="0"/>
                <w:numId w:val="12"/>
              </w:numPr>
              <w:rPr>
                <w:rFonts w:asciiTheme="majorBidi" w:hAnsiTheme="majorBidi" w:cstheme="majorBidi"/>
              </w:rPr>
            </w:pPr>
            <w:r w:rsidRPr="00F7677C">
              <w:rPr>
                <w:rFonts w:asciiTheme="majorBidi" w:hAnsiTheme="majorBidi" w:cstheme="majorBidi"/>
              </w:rPr>
              <w:t>Calculer la charge d’ion d’oxygène en fonction de e et en coulomb.</w:t>
            </w:r>
          </w:p>
          <w:p w:rsidR="00F7677C" w:rsidRDefault="00F7677C" w:rsidP="00F7677C">
            <w:pPr>
              <w:pStyle w:val="Paragraphedeliste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F7677C">
              <w:rPr>
                <w:rFonts w:asciiTheme="majorBidi" w:hAnsiTheme="majorBidi" w:cstheme="majorBidi"/>
              </w:rPr>
              <w:t xml:space="preserve">Ecrire la formule de l’ion </w:t>
            </w:r>
          </w:p>
          <w:p w:rsidR="00F7677C" w:rsidRPr="00742967" w:rsidRDefault="00F3709D" w:rsidP="00742967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hyperlink r:id="rId7" w:history="1">
              <w:r w:rsidRPr="00B4372E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</w:tc>
      </w:tr>
      <w:tr w:rsidR="00F7677C" w:rsidRPr="00D86007" w:rsidTr="00F7677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11058" w:type="dxa"/>
            <w:gridSpan w:val="3"/>
          </w:tcPr>
          <w:p w:rsidR="00F7677C" w:rsidRPr="00742967" w:rsidRDefault="00CB56D6" w:rsidP="00742967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BONNE CHANCE</w:t>
            </w:r>
          </w:p>
        </w:tc>
      </w:tr>
    </w:tbl>
    <w:p w:rsidR="00CA5742" w:rsidRPr="00D86007" w:rsidRDefault="00CA5742"/>
    <w:sectPr w:rsidR="00CA5742" w:rsidRPr="00D86007" w:rsidSect="00F7677C">
      <w:pgSz w:w="11906" w:h="16838"/>
      <w:pgMar w:top="709" w:right="1418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55F0A"/>
    <w:multiLevelType w:val="hybridMultilevel"/>
    <w:tmpl w:val="0AB89884"/>
    <w:lvl w:ilvl="0" w:tplc="77125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526CC6"/>
    <w:multiLevelType w:val="hybridMultilevel"/>
    <w:tmpl w:val="4710AF52"/>
    <w:lvl w:ilvl="0" w:tplc="74402CA8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222" w:hanging="360"/>
      </w:pPr>
    </w:lvl>
    <w:lvl w:ilvl="2" w:tplc="1009001B" w:tentative="1">
      <w:start w:val="1"/>
      <w:numFmt w:val="lowerRoman"/>
      <w:lvlText w:val="%3."/>
      <w:lvlJc w:val="right"/>
      <w:pPr>
        <w:ind w:left="1942" w:hanging="180"/>
      </w:pPr>
    </w:lvl>
    <w:lvl w:ilvl="3" w:tplc="1009000F" w:tentative="1">
      <w:start w:val="1"/>
      <w:numFmt w:val="decimal"/>
      <w:lvlText w:val="%4."/>
      <w:lvlJc w:val="left"/>
      <w:pPr>
        <w:ind w:left="2662" w:hanging="360"/>
      </w:pPr>
    </w:lvl>
    <w:lvl w:ilvl="4" w:tplc="10090019" w:tentative="1">
      <w:start w:val="1"/>
      <w:numFmt w:val="lowerLetter"/>
      <w:lvlText w:val="%5."/>
      <w:lvlJc w:val="left"/>
      <w:pPr>
        <w:ind w:left="3382" w:hanging="360"/>
      </w:pPr>
    </w:lvl>
    <w:lvl w:ilvl="5" w:tplc="1009001B" w:tentative="1">
      <w:start w:val="1"/>
      <w:numFmt w:val="lowerRoman"/>
      <w:lvlText w:val="%6."/>
      <w:lvlJc w:val="right"/>
      <w:pPr>
        <w:ind w:left="4102" w:hanging="180"/>
      </w:pPr>
    </w:lvl>
    <w:lvl w:ilvl="6" w:tplc="1009000F" w:tentative="1">
      <w:start w:val="1"/>
      <w:numFmt w:val="decimal"/>
      <w:lvlText w:val="%7."/>
      <w:lvlJc w:val="left"/>
      <w:pPr>
        <w:ind w:left="4822" w:hanging="360"/>
      </w:pPr>
    </w:lvl>
    <w:lvl w:ilvl="7" w:tplc="10090019" w:tentative="1">
      <w:start w:val="1"/>
      <w:numFmt w:val="lowerLetter"/>
      <w:lvlText w:val="%8."/>
      <w:lvlJc w:val="left"/>
      <w:pPr>
        <w:ind w:left="5542" w:hanging="360"/>
      </w:pPr>
    </w:lvl>
    <w:lvl w:ilvl="8" w:tplc="1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B864ECA"/>
    <w:multiLevelType w:val="hybridMultilevel"/>
    <w:tmpl w:val="231AE22E"/>
    <w:lvl w:ilvl="0" w:tplc="9A06775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E0466EA"/>
    <w:multiLevelType w:val="hybridMultilevel"/>
    <w:tmpl w:val="D9C03DE0"/>
    <w:lvl w:ilvl="0" w:tplc="9EF0DA14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1F7245"/>
    <w:multiLevelType w:val="hybridMultilevel"/>
    <w:tmpl w:val="83EA203A"/>
    <w:lvl w:ilvl="0" w:tplc="F6DA8FAE">
      <w:start w:val="1"/>
      <w:numFmt w:val="decimal"/>
      <w:lvlText w:val="%1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9C2773"/>
    <w:multiLevelType w:val="hybridMultilevel"/>
    <w:tmpl w:val="01740090"/>
    <w:lvl w:ilvl="0" w:tplc="DBA263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111A97"/>
    <w:multiLevelType w:val="hybridMultilevel"/>
    <w:tmpl w:val="80AA6C52"/>
    <w:lvl w:ilvl="0" w:tplc="8654D1C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E175CD"/>
    <w:multiLevelType w:val="hybridMultilevel"/>
    <w:tmpl w:val="3FF89070"/>
    <w:lvl w:ilvl="0" w:tplc="353E11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EF6F13"/>
    <w:multiLevelType w:val="hybridMultilevel"/>
    <w:tmpl w:val="5AF6FB6E"/>
    <w:lvl w:ilvl="0" w:tplc="5FB049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DA3F0C"/>
    <w:multiLevelType w:val="hybridMultilevel"/>
    <w:tmpl w:val="BB9254CA"/>
    <w:lvl w:ilvl="0" w:tplc="E0ACB0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F837D0"/>
    <w:multiLevelType w:val="hybridMultilevel"/>
    <w:tmpl w:val="C60A0952"/>
    <w:lvl w:ilvl="0" w:tplc="2996DD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1B77E8"/>
    <w:multiLevelType w:val="hybridMultilevel"/>
    <w:tmpl w:val="6ABE8198"/>
    <w:lvl w:ilvl="0" w:tplc="038C85FE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3"/>
  </w:num>
  <w:num w:numId="5">
    <w:abstractNumId w:val="7"/>
  </w:num>
  <w:num w:numId="6">
    <w:abstractNumId w:val="2"/>
  </w:num>
  <w:num w:numId="7">
    <w:abstractNumId w:val="0"/>
  </w:num>
  <w:num w:numId="8">
    <w:abstractNumId w:val="5"/>
  </w:num>
  <w:num w:numId="9">
    <w:abstractNumId w:val="10"/>
  </w:num>
  <w:num w:numId="10">
    <w:abstractNumId w:val="6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3106B"/>
    <w:rsid w:val="00037D5C"/>
    <w:rsid w:val="00071D8A"/>
    <w:rsid w:val="0012526A"/>
    <w:rsid w:val="00136420"/>
    <w:rsid w:val="00156DD9"/>
    <w:rsid w:val="0017356A"/>
    <w:rsid w:val="00204507"/>
    <w:rsid w:val="002A5958"/>
    <w:rsid w:val="00362296"/>
    <w:rsid w:val="00380BBC"/>
    <w:rsid w:val="00380F07"/>
    <w:rsid w:val="004C4957"/>
    <w:rsid w:val="004E4E79"/>
    <w:rsid w:val="00742967"/>
    <w:rsid w:val="00772F39"/>
    <w:rsid w:val="007A3097"/>
    <w:rsid w:val="007B120B"/>
    <w:rsid w:val="008637ED"/>
    <w:rsid w:val="008E3848"/>
    <w:rsid w:val="00A06237"/>
    <w:rsid w:val="00AA3570"/>
    <w:rsid w:val="00AE61BB"/>
    <w:rsid w:val="00AE78DD"/>
    <w:rsid w:val="00AF5888"/>
    <w:rsid w:val="00B72B40"/>
    <w:rsid w:val="00BF6454"/>
    <w:rsid w:val="00C63F9E"/>
    <w:rsid w:val="00C67339"/>
    <w:rsid w:val="00CA5742"/>
    <w:rsid w:val="00CB56D6"/>
    <w:rsid w:val="00CB73AC"/>
    <w:rsid w:val="00D14650"/>
    <w:rsid w:val="00D81C00"/>
    <w:rsid w:val="00D86007"/>
    <w:rsid w:val="00DA087E"/>
    <w:rsid w:val="00F234D2"/>
    <w:rsid w:val="00F3106B"/>
    <w:rsid w:val="00F3709D"/>
    <w:rsid w:val="00F7677C"/>
    <w:rsid w:val="00FE0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8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72B40"/>
    <w:pPr>
      <w:spacing w:after="0" w:line="240" w:lineRule="auto"/>
    </w:pPr>
  </w:style>
  <w:style w:type="table" w:styleId="Grilledutableau">
    <w:name w:val="Table Grid"/>
    <w:basedOn w:val="TableauNormal"/>
    <w:uiPriority w:val="59"/>
    <w:rsid w:val="00F310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37D5C"/>
    <w:pPr>
      <w:ind w:left="720"/>
      <w:contextualSpacing/>
    </w:pPr>
  </w:style>
  <w:style w:type="table" w:customStyle="1" w:styleId="Grilleclaire1">
    <w:name w:val="Grille claire1"/>
    <w:basedOn w:val="TableauNormal"/>
    <w:uiPriority w:val="62"/>
    <w:rsid w:val="00772F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Ombrageclair1">
    <w:name w:val="Ombrage clair1"/>
    <w:basedOn w:val="TableauNormal"/>
    <w:uiPriority w:val="60"/>
    <w:rsid w:val="00C63F9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2">
    <w:name w:val="Light Shading Accent 2"/>
    <w:basedOn w:val="TableauNormal"/>
    <w:uiPriority w:val="60"/>
    <w:rsid w:val="00C63F9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Trameclaire-Accent11">
    <w:name w:val="Trame claire - Accent 11"/>
    <w:basedOn w:val="TableauNormal"/>
    <w:uiPriority w:val="60"/>
    <w:rsid w:val="00C63F9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claire-Accent2">
    <w:name w:val="Light Grid Accent 2"/>
    <w:basedOn w:val="TableauNormal"/>
    <w:uiPriority w:val="62"/>
    <w:rsid w:val="00C63F9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125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526A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4296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42967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74296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file:///C:\Users\pc\Downloads\www.coursfaci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343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kaoutar rezzoug</dc:creator>
  <cp:lastModifiedBy>pc</cp:lastModifiedBy>
  <cp:revision>4</cp:revision>
  <cp:lastPrinted>2020-11-15T20:57:00Z</cp:lastPrinted>
  <dcterms:created xsi:type="dcterms:W3CDTF">2020-11-15T20:57:00Z</dcterms:created>
  <dcterms:modified xsi:type="dcterms:W3CDTF">2025-02-26T00:41:00Z</dcterms:modified>
</cp:coreProperties>
</file>