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3AC" w:rsidRDefault="002C1094" w:rsidP="007D23AC">
      <w:pPr>
        <w:rPr>
          <w:b/>
          <w:bCs/>
          <w:color w:val="FF0000"/>
          <w:sz w:val="24"/>
          <w:szCs w:val="24"/>
        </w:rPr>
      </w:pPr>
      <w:r>
        <w:rPr>
          <w:b/>
          <w:bCs/>
          <w:noProof/>
          <w:color w:val="FF000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4.9pt;margin-top:-32.6pt;width:335.25pt;height:68.25pt;z-index:251661312" fillcolor="#d8d8d8 [2732]" strokecolor="black [3213]" strokeweight="3pt">
            <v:textbox>
              <w:txbxContent>
                <w:p w:rsidR="007D23AC" w:rsidRDefault="007D23AC" w:rsidP="007D23AC">
                  <w:pPr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</w:rPr>
                  </w:pPr>
                  <w:r>
                    <w:rPr>
                      <w:b/>
                      <w:bCs/>
                      <w:color w:val="FF0000"/>
                      <w:sz w:val="40"/>
                      <w:szCs w:val="40"/>
                    </w:rPr>
                    <w:t xml:space="preserve">La masse </w:t>
                  </w:r>
                </w:p>
                <w:p w:rsidR="007D23AC" w:rsidRPr="004A0E30" w:rsidRDefault="007D23AC" w:rsidP="007D23AC">
                  <w:pPr>
                    <w:jc w:val="center"/>
                    <w:rPr>
                      <w:color w:val="FF0000"/>
                      <w:sz w:val="40"/>
                      <w:szCs w:val="40"/>
                    </w:rPr>
                  </w:pPr>
                  <w:r w:rsidRPr="004A0E30">
                    <w:rPr>
                      <w:b/>
                      <w:bCs/>
                      <w:color w:val="FF0000"/>
                      <w:sz w:val="40"/>
                      <w:szCs w:val="40"/>
                      <w:rtl/>
                      <w:lang w:bidi="ar-MA"/>
                    </w:rPr>
                    <w:t>ال</w:t>
                  </w:r>
                  <w:r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rtl/>
                      <w:lang w:bidi="ar-MA"/>
                    </w:rPr>
                    <w:t>كــــــــتــــــــــــــلـــــة</w:t>
                  </w:r>
                </w:p>
              </w:txbxContent>
            </v:textbox>
          </v:shape>
        </w:pict>
      </w:r>
    </w:p>
    <w:p w:rsidR="007D23AC" w:rsidRPr="007D23AC" w:rsidRDefault="002C1094" w:rsidP="007D23AC">
      <w:pPr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pict>
          <v:shape id="_x0000_s1028" type="#_x0000_t202" style="position:absolute;margin-left:274.15pt;margin-top:9.55pt;width:206.25pt;height:46.5pt;z-index:251662336" filled="f" stroked="f">
            <v:textbox>
              <w:txbxContent>
                <w:p w:rsidR="006D2A6A" w:rsidRPr="006504BC" w:rsidRDefault="006504BC" w:rsidP="006D2A6A">
                  <w:pPr>
                    <w:jc w:val="center"/>
                    <w:rPr>
                      <w:rFonts w:ascii="Birds of Paradise  Personal use" w:hAnsi="Birds of Paradise  Personal use"/>
                      <w:b/>
                      <w:color w:val="FF0000"/>
                      <w:sz w:val="36"/>
                      <w:szCs w:val="36"/>
                      <w:u w:val="single"/>
                      <w:lang w:val="fr-MA"/>
                    </w:rPr>
                  </w:pPr>
                  <w:r w:rsidRPr="006504BC">
                    <w:rPr>
                      <w:rFonts w:ascii="Birds of Paradise  Personal use" w:hAnsi="Birds of Paradise  Personal use"/>
                      <w:b/>
                      <w:color w:val="FF0000"/>
                      <w:sz w:val="36"/>
                      <w:szCs w:val="36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</w:p>
    <w:p w:rsidR="007D23AC" w:rsidRPr="007D23AC" w:rsidRDefault="007D23AC" w:rsidP="007D23AC">
      <w:pPr>
        <w:rPr>
          <w:b/>
          <w:bCs/>
          <w:color w:val="FF0000"/>
          <w:sz w:val="28"/>
          <w:szCs w:val="28"/>
        </w:rPr>
      </w:pPr>
      <w:r w:rsidRPr="007D23AC">
        <w:rPr>
          <w:b/>
          <w:bCs/>
          <w:color w:val="FF0000"/>
          <w:sz w:val="28"/>
          <w:szCs w:val="28"/>
        </w:rPr>
        <w:t>1.notion de masse</w:t>
      </w:r>
    </w:p>
    <w:p w:rsidR="007D23AC" w:rsidRPr="007D23AC" w:rsidRDefault="007D23AC" w:rsidP="007D23AC">
      <w:pPr>
        <w:rPr>
          <w:color w:val="00B050"/>
        </w:rPr>
      </w:pPr>
      <w:r w:rsidRPr="007D23AC">
        <w:rPr>
          <w:b/>
          <w:bCs/>
          <w:color w:val="00B050"/>
        </w:rPr>
        <w:t xml:space="preserve">1.1 définition </w:t>
      </w:r>
    </w:p>
    <w:p w:rsidR="007D23AC" w:rsidRPr="007D23AC" w:rsidRDefault="008E140E" w:rsidP="007D23AC">
      <w:pPr>
        <w:numPr>
          <w:ilvl w:val="0"/>
          <w:numId w:val="1"/>
        </w:numPr>
      </w:pPr>
      <w:r w:rsidRPr="007D23AC">
        <w:rPr>
          <w:b/>
          <w:bCs/>
          <w:u w:val="single"/>
        </w:rPr>
        <w:t xml:space="preserve">La masse d’un objet : </w:t>
      </w:r>
      <w:r w:rsidRPr="007D23AC">
        <w:t xml:space="preserve">est une grandeur physique </w:t>
      </w:r>
      <w:r w:rsidR="007D23AC" w:rsidRPr="007D23AC">
        <w:t>mesurable  liée à la quantité de matière que contient cet objet.</w:t>
      </w:r>
    </w:p>
    <w:p w:rsidR="00E2022F" w:rsidRPr="007D23AC" w:rsidRDefault="008E140E" w:rsidP="007D23AC">
      <w:pPr>
        <w:numPr>
          <w:ilvl w:val="0"/>
          <w:numId w:val="2"/>
        </w:numPr>
      </w:pPr>
      <w:r w:rsidRPr="007D23AC">
        <w:t xml:space="preserve">On symbolise la masse par : </w:t>
      </w:r>
      <w:r w:rsidRPr="007D23AC">
        <w:rPr>
          <w:b/>
          <w:bCs/>
        </w:rPr>
        <w:t>m</w:t>
      </w:r>
      <w:r w:rsidRPr="007D23AC">
        <w:t xml:space="preserve"> </w:t>
      </w:r>
    </w:p>
    <w:p w:rsidR="007D23AC" w:rsidRPr="007D23AC" w:rsidRDefault="007D23AC" w:rsidP="007D23AC">
      <w:pPr>
        <w:rPr>
          <w:color w:val="00B050"/>
        </w:rPr>
      </w:pPr>
      <w:r w:rsidRPr="007D23AC">
        <w:rPr>
          <w:b/>
          <w:bCs/>
          <w:color w:val="00B050"/>
        </w:rPr>
        <w:t xml:space="preserve">1.2 unité de la masse </w:t>
      </w:r>
    </w:p>
    <w:p w:rsidR="007D23AC" w:rsidRPr="007D23AC" w:rsidRDefault="007D23AC" w:rsidP="007D23AC">
      <w:r w:rsidRPr="007D23AC">
        <w:rPr>
          <w:b/>
          <w:bCs/>
        </w:rPr>
        <w:t xml:space="preserve">L’unité international </w:t>
      </w:r>
      <w:r w:rsidRPr="007D23AC">
        <w:t xml:space="preserve">de la masse est </w:t>
      </w:r>
      <w:r w:rsidRPr="007D23AC">
        <w:rPr>
          <w:b/>
          <w:bCs/>
        </w:rPr>
        <w:t xml:space="preserve">le </w:t>
      </w:r>
      <w:r w:rsidR="00D06848" w:rsidRPr="007D23AC">
        <w:rPr>
          <w:b/>
          <w:bCs/>
        </w:rPr>
        <w:t>kilogramme,</w:t>
      </w:r>
      <w:r w:rsidRPr="007D23AC">
        <w:t xml:space="preserve"> son symbole est le </w:t>
      </w:r>
      <w:r w:rsidRPr="007D23AC">
        <w:rPr>
          <w:b/>
          <w:bCs/>
        </w:rPr>
        <w:t>(Kg)</w:t>
      </w:r>
      <w:r>
        <w:t xml:space="preserve"> </w:t>
      </w:r>
      <w:r w:rsidRPr="007D23AC">
        <w:t xml:space="preserve">Il y’a aussi </w:t>
      </w:r>
      <w:r w:rsidRPr="007D23AC">
        <w:rPr>
          <w:b/>
          <w:bCs/>
          <w:u w:val="single"/>
        </w:rPr>
        <w:t xml:space="preserve">les multiples </w:t>
      </w:r>
      <w:r w:rsidRPr="007D23AC">
        <w:t xml:space="preserve">et les </w:t>
      </w:r>
      <w:r w:rsidRPr="007D23AC">
        <w:rPr>
          <w:b/>
          <w:bCs/>
          <w:u w:val="single"/>
        </w:rPr>
        <w:t>sous-multiples</w:t>
      </w:r>
      <w:r w:rsidRPr="007D23AC">
        <w:t xml:space="preserve"> du </w:t>
      </w:r>
      <w:r>
        <w:t xml:space="preserve"> </w:t>
      </w:r>
      <w:r w:rsidRPr="007D23AC">
        <w:t>kilogramme noté dans le tableau suivant :</w:t>
      </w:r>
    </w:p>
    <w:tbl>
      <w:tblPr>
        <w:tblW w:w="8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878"/>
        <w:gridCol w:w="877"/>
        <w:gridCol w:w="878"/>
        <w:gridCol w:w="878"/>
        <w:gridCol w:w="879"/>
        <w:gridCol w:w="878"/>
        <w:gridCol w:w="878"/>
        <w:gridCol w:w="878"/>
        <w:gridCol w:w="878"/>
      </w:tblGrid>
      <w:tr w:rsidR="007D23AC" w:rsidRPr="007D23AC" w:rsidTr="007D23AC">
        <w:trPr>
          <w:trHeight w:val="608"/>
        </w:trPr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t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q</w:t>
            </w: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.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kg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hg</w:t>
            </w: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dag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g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dg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Cg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2022F" w:rsidRPr="007D23AC" w:rsidRDefault="007D23AC" w:rsidP="007D23AC">
            <w:pPr>
              <w:jc w:val="center"/>
              <w:rPr>
                <w:b/>
                <w:bCs/>
              </w:rPr>
            </w:pPr>
            <w:r w:rsidRPr="007D23AC">
              <w:rPr>
                <w:b/>
                <w:bCs/>
              </w:rPr>
              <w:t>mg</w:t>
            </w:r>
          </w:p>
        </w:tc>
      </w:tr>
      <w:tr w:rsidR="007D23AC" w:rsidRPr="007D23AC" w:rsidTr="007D23AC">
        <w:trPr>
          <w:trHeight w:val="533"/>
        </w:trPr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23AC" w:rsidRPr="007D23AC" w:rsidRDefault="007D23AC" w:rsidP="007D23AC">
            <w:pPr>
              <w:rPr>
                <w:b/>
                <w:bCs/>
              </w:rPr>
            </w:pPr>
          </w:p>
        </w:tc>
      </w:tr>
    </w:tbl>
    <w:p w:rsidR="00E2022F" w:rsidRPr="007D23AC" w:rsidRDefault="008E140E" w:rsidP="007D23AC">
      <w:pPr>
        <w:numPr>
          <w:ilvl w:val="1"/>
          <w:numId w:val="6"/>
        </w:numPr>
        <w:rPr>
          <w:b/>
          <w:bCs/>
        </w:rPr>
      </w:pPr>
      <w:r w:rsidRPr="007D23AC">
        <w:rPr>
          <w:b/>
          <w:bCs/>
        </w:rPr>
        <w:t>Effectuer les conversions suivantes</w:t>
      </w:r>
    </w:p>
    <w:p w:rsidR="007D23AC" w:rsidRPr="007D23AC" w:rsidRDefault="007D23AC" w:rsidP="00D06848">
      <w:pPr>
        <w:rPr>
          <w:b/>
          <w:bCs/>
        </w:rPr>
      </w:pPr>
      <w:r w:rsidRPr="007D23AC">
        <w:rPr>
          <w:b/>
          <w:bCs/>
        </w:rPr>
        <w:t xml:space="preserve">8.4t =…………..……….kg     </w:t>
      </w:r>
      <w:r w:rsidR="00D06848">
        <w:rPr>
          <w:rFonts w:hint="cs"/>
          <w:b/>
          <w:bCs/>
          <w:rtl/>
        </w:rPr>
        <w:t xml:space="preserve">               </w:t>
      </w:r>
      <w:r w:rsidRPr="007D23AC">
        <w:rPr>
          <w:b/>
          <w:bCs/>
        </w:rPr>
        <w:t xml:space="preserve">        1112g=…………..……….Kg</w:t>
      </w:r>
    </w:p>
    <w:p w:rsidR="007D23AC" w:rsidRDefault="007D23AC" w:rsidP="00D06848">
      <w:pPr>
        <w:rPr>
          <w:b/>
          <w:bCs/>
        </w:rPr>
      </w:pPr>
      <w:r w:rsidRPr="007D23AC">
        <w:rPr>
          <w:b/>
          <w:bCs/>
        </w:rPr>
        <w:t xml:space="preserve">340mg=…………..……….g   </w:t>
      </w:r>
      <w:r w:rsidR="00D06848">
        <w:rPr>
          <w:rFonts w:hint="cs"/>
          <w:b/>
          <w:bCs/>
          <w:rtl/>
        </w:rPr>
        <w:t xml:space="preserve">                     </w:t>
      </w:r>
      <w:r w:rsidRPr="007D23AC">
        <w:rPr>
          <w:b/>
          <w:bCs/>
        </w:rPr>
        <w:t xml:space="preserve">    2.2kg=…………..……….g</w:t>
      </w:r>
    </w:p>
    <w:p w:rsidR="007D23AC" w:rsidRPr="007D23AC" w:rsidRDefault="007D23AC" w:rsidP="007D23AC">
      <w:pPr>
        <w:rPr>
          <w:b/>
          <w:bCs/>
          <w:color w:val="FF0000"/>
          <w:sz w:val="28"/>
          <w:szCs w:val="28"/>
        </w:rPr>
      </w:pPr>
      <w:r w:rsidRPr="007D23AC">
        <w:rPr>
          <w:b/>
          <w:bCs/>
          <w:color w:val="FF0000"/>
          <w:sz w:val="28"/>
          <w:szCs w:val="28"/>
        </w:rPr>
        <w:t xml:space="preserve">2 mesure de la masse d’un solide </w:t>
      </w:r>
    </w:p>
    <w:p w:rsidR="007D23AC" w:rsidRDefault="007D23AC" w:rsidP="007D23AC">
      <w:pPr>
        <w:rPr>
          <w:b/>
          <w:bCs/>
          <w:color w:val="00B050"/>
        </w:rPr>
      </w:pPr>
      <w:r>
        <w:rPr>
          <w:b/>
          <w:bCs/>
          <w:noProof/>
          <w:color w:val="00B05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-394970</wp:posOffset>
            </wp:positionH>
            <wp:positionV relativeFrom="paragraph">
              <wp:posOffset>299085</wp:posOffset>
            </wp:positionV>
            <wp:extent cx="6543675" cy="2257425"/>
            <wp:effectExtent l="19050" t="0" r="9525" b="0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D23AC">
        <w:rPr>
          <w:b/>
          <w:bCs/>
          <w:color w:val="00B050"/>
        </w:rPr>
        <w:t>2.1</w:t>
      </w:r>
      <w:r w:rsidRPr="007D23AC">
        <w:rPr>
          <w:color w:val="00B050"/>
        </w:rPr>
        <w:t xml:space="preserve"> </w:t>
      </w:r>
      <w:r w:rsidR="00D06848" w:rsidRPr="007D23AC">
        <w:rPr>
          <w:b/>
          <w:bCs/>
          <w:color w:val="00B050"/>
        </w:rPr>
        <w:t>Utilisation</w:t>
      </w:r>
      <w:r w:rsidRPr="007D23AC">
        <w:rPr>
          <w:b/>
          <w:bCs/>
          <w:color w:val="00B050"/>
        </w:rPr>
        <w:t xml:space="preserve"> de la balance de Roberval </w:t>
      </w: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Pr="007D23AC" w:rsidRDefault="007D23AC" w:rsidP="007D23AC">
      <w:pPr>
        <w:rPr>
          <w:color w:val="00B050"/>
        </w:rPr>
      </w:pPr>
    </w:p>
    <w:p w:rsidR="00E2022F" w:rsidRPr="007D23AC" w:rsidRDefault="008E140E" w:rsidP="007D23AC">
      <w:pPr>
        <w:numPr>
          <w:ilvl w:val="0"/>
          <w:numId w:val="3"/>
        </w:numPr>
        <w:rPr>
          <w:color w:val="00B050"/>
        </w:rPr>
      </w:pPr>
      <w:r w:rsidRPr="007D23AC">
        <w:rPr>
          <w:b/>
          <w:bCs/>
          <w:color w:val="00B050"/>
        </w:rPr>
        <w:t>C-conclusion</w:t>
      </w:r>
    </w:p>
    <w:p w:rsidR="007D23AC" w:rsidRPr="007D23AC" w:rsidRDefault="007D23AC" w:rsidP="007D23AC">
      <w:pPr>
        <w:rPr>
          <w:b/>
          <w:bCs/>
          <w:lang w:bidi="ar-MA"/>
        </w:rPr>
      </w:pPr>
      <w:r w:rsidRPr="007D23AC">
        <w:rPr>
          <w:b/>
          <w:bCs/>
        </w:rPr>
        <w:t xml:space="preserve">La masse de l’objet  à peser mis dans l’un des plateaux est  égale à la somme des  masses marquées  qu’il faut  mettre  dans l’autre plateau pour faire revenir  l’aiguille à la  position </w:t>
      </w:r>
      <w:r>
        <w:t xml:space="preserve"> </w:t>
      </w:r>
      <w:r>
        <w:rPr>
          <w:b/>
          <w:bCs/>
        </w:rPr>
        <w:t>d’équilibre à vide.</w:t>
      </w:r>
    </w:p>
    <w:p w:rsidR="007D23AC" w:rsidRDefault="007D23AC" w:rsidP="007D23AC">
      <w:pPr>
        <w:rPr>
          <w:b/>
          <w:bCs/>
          <w:color w:val="00B050"/>
        </w:rPr>
      </w:pPr>
      <w:r>
        <w:rPr>
          <w:b/>
          <w:bCs/>
          <w:noProof/>
          <w:color w:val="00B05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-452120</wp:posOffset>
            </wp:positionH>
            <wp:positionV relativeFrom="paragraph">
              <wp:posOffset>290830</wp:posOffset>
            </wp:positionV>
            <wp:extent cx="6657975" cy="2247900"/>
            <wp:effectExtent l="19050" t="0" r="9525" b="0"/>
            <wp:wrapNone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7D23AC">
        <w:rPr>
          <w:b/>
          <w:bCs/>
          <w:color w:val="00B050"/>
        </w:rPr>
        <w:t xml:space="preserve">2.2 </w:t>
      </w:r>
      <w:r w:rsidR="00D06848" w:rsidRPr="007D23AC">
        <w:rPr>
          <w:b/>
          <w:bCs/>
          <w:color w:val="00B050"/>
        </w:rPr>
        <w:t>Utilisation</w:t>
      </w:r>
      <w:r w:rsidRPr="007D23AC">
        <w:rPr>
          <w:b/>
          <w:bCs/>
          <w:color w:val="00B050"/>
        </w:rPr>
        <w:t xml:space="preserve"> de la balance électronique </w:t>
      </w: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b/>
          <w:bCs/>
          <w:color w:val="00B050"/>
        </w:rPr>
      </w:pPr>
    </w:p>
    <w:p w:rsidR="007D23AC" w:rsidRDefault="007D23AC" w:rsidP="007D23AC">
      <w:pPr>
        <w:rPr>
          <w:color w:val="00B050"/>
        </w:rPr>
      </w:pPr>
    </w:p>
    <w:p w:rsidR="007D23AC" w:rsidRPr="007D23AC" w:rsidRDefault="007D23AC" w:rsidP="007D23AC">
      <w:pPr>
        <w:rPr>
          <w:color w:val="00B050"/>
        </w:rPr>
      </w:pPr>
    </w:p>
    <w:p w:rsidR="00E2022F" w:rsidRPr="007D23AC" w:rsidRDefault="008E140E" w:rsidP="007D23AC">
      <w:pPr>
        <w:ind w:left="360"/>
        <w:rPr>
          <w:color w:val="00B050"/>
        </w:rPr>
      </w:pPr>
      <w:r w:rsidRPr="007D23AC">
        <w:rPr>
          <w:b/>
          <w:bCs/>
          <w:color w:val="00B050"/>
        </w:rPr>
        <w:t>C-conclusion</w:t>
      </w:r>
    </w:p>
    <w:p w:rsidR="007D23AC" w:rsidRPr="007D23AC" w:rsidRDefault="007D23AC" w:rsidP="007D23AC">
      <w:r w:rsidRPr="007D23AC">
        <w:rPr>
          <w:b/>
          <w:bCs/>
        </w:rPr>
        <w:t xml:space="preserve">Une balance électronique affiche directement la masse mesurée et avec plus de précision que </w:t>
      </w:r>
    </w:p>
    <w:p w:rsidR="007D23AC" w:rsidRPr="007D23AC" w:rsidRDefault="007D23AC" w:rsidP="007D23AC">
      <w:proofErr w:type="gramStart"/>
      <w:r w:rsidRPr="007D23AC">
        <w:rPr>
          <w:b/>
          <w:bCs/>
        </w:rPr>
        <w:t>la</w:t>
      </w:r>
      <w:proofErr w:type="gramEnd"/>
      <w:r w:rsidRPr="007D23AC">
        <w:rPr>
          <w:b/>
          <w:bCs/>
        </w:rPr>
        <w:t xml:space="preserve"> balance de Roberval. </w:t>
      </w:r>
    </w:p>
    <w:p w:rsidR="007D23AC" w:rsidRPr="007D23AC" w:rsidRDefault="007D23AC" w:rsidP="007D23AC">
      <w:pPr>
        <w:rPr>
          <w:b/>
          <w:bCs/>
          <w:color w:val="FF0000"/>
          <w:sz w:val="28"/>
          <w:szCs w:val="28"/>
        </w:rPr>
      </w:pPr>
      <w:r w:rsidRPr="007D23AC">
        <w:rPr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251460</wp:posOffset>
            </wp:positionV>
            <wp:extent cx="6686550" cy="2600325"/>
            <wp:effectExtent l="19050" t="0" r="0" b="0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7D23AC">
        <w:rPr>
          <w:b/>
          <w:bCs/>
          <w:color w:val="FF0000"/>
          <w:sz w:val="28"/>
          <w:szCs w:val="28"/>
        </w:rPr>
        <w:t xml:space="preserve">3. Mesure de la masse d’un liquide </w:t>
      </w:r>
    </w:p>
    <w:p w:rsidR="007D23AC" w:rsidRDefault="007D23AC" w:rsidP="007D23AC">
      <w:pPr>
        <w:rPr>
          <w:b/>
          <w:bCs/>
          <w:color w:val="FF0000"/>
        </w:rPr>
      </w:pPr>
    </w:p>
    <w:p w:rsidR="007D23AC" w:rsidRDefault="007D23AC" w:rsidP="007D23AC">
      <w:pPr>
        <w:rPr>
          <w:b/>
          <w:bCs/>
          <w:color w:val="FF0000"/>
        </w:rPr>
      </w:pPr>
    </w:p>
    <w:p w:rsidR="007D23AC" w:rsidRDefault="007D23AC" w:rsidP="007D23AC">
      <w:pPr>
        <w:rPr>
          <w:b/>
          <w:bCs/>
          <w:color w:val="FF0000"/>
        </w:rPr>
      </w:pPr>
    </w:p>
    <w:p w:rsidR="007D23AC" w:rsidRDefault="007D23AC" w:rsidP="007D23AC">
      <w:pPr>
        <w:rPr>
          <w:b/>
          <w:bCs/>
          <w:color w:val="FF0000"/>
        </w:rPr>
      </w:pPr>
    </w:p>
    <w:p w:rsidR="007D23AC" w:rsidRDefault="007D23AC" w:rsidP="007D23AC">
      <w:pPr>
        <w:rPr>
          <w:b/>
          <w:bCs/>
          <w:color w:val="FF0000"/>
        </w:rPr>
      </w:pPr>
    </w:p>
    <w:p w:rsidR="007D23AC" w:rsidRDefault="007D23AC" w:rsidP="007D23AC">
      <w:pPr>
        <w:rPr>
          <w:b/>
          <w:bCs/>
          <w:color w:val="FF0000"/>
        </w:rPr>
      </w:pPr>
    </w:p>
    <w:p w:rsidR="007D23AC" w:rsidRDefault="007D23AC" w:rsidP="007D23AC">
      <w:pPr>
        <w:rPr>
          <w:b/>
          <w:bCs/>
          <w:color w:val="FF0000"/>
        </w:rPr>
      </w:pPr>
    </w:p>
    <w:p w:rsidR="007D23AC" w:rsidRPr="007D23AC" w:rsidRDefault="007D23AC" w:rsidP="007D23AC">
      <w:pPr>
        <w:rPr>
          <w:color w:val="FF0000"/>
        </w:rPr>
      </w:pPr>
    </w:p>
    <w:p w:rsidR="007D23AC" w:rsidRPr="007D23AC" w:rsidRDefault="007D23AC" w:rsidP="007D23AC">
      <w:pPr>
        <w:rPr>
          <w:color w:val="00B050"/>
        </w:rPr>
      </w:pPr>
      <w:r w:rsidRPr="007D23AC">
        <w:rPr>
          <w:b/>
          <w:bCs/>
          <w:color w:val="00B050"/>
        </w:rPr>
        <w:t xml:space="preserve">C- Conclusion </w:t>
      </w:r>
    </w:p>
    <w:p w:rsidR="007D23AC" w:rsidRPr="007D23AC" w:rsidRDefault="007D23AC" w:rsidP="007D23AC">
      <w:r w:rsidRPr="007D23AC">
        <w:rPr>
          <w:b/>
          <w:bCs/>
        </w:rPr>
        <w:t xml:space="preserve">L’utilisation du bouton ’’TARE’’ dans une balance électronique permet de remettre l’indication de la balance à zéro pour ne mesurer que la masse du contenu  </w:t>
      </w:r>
    </w:p>
    <w:p w:rsidR="00E2022F" w:rsidRPr="006504BC" w:rsidRDefault="008E140E" w:rsidP="007D23AC">
      <w:pPr>
        <w:numPr>
          <w:ilvl w:val="0"/>
          <w:numId w:val="5"/>
        </w:numPr>
        <w:rPr>
          <w:color w:val="FF0000"/>
        </w:rPr>
      </w:pPr>
      <w:r w:rsidRPr="007D23AC">
        <w:rPr>
          <w:b/>
          <w:bCs/>
          <w:color w:val="FF0000"/>
        </w:rPr>
        <w:t xml:space="preserve">Remarque : Si on change la forme du corps  sa masse ne change pas. </w:t>
      </w:r>
    </w:p>
    <w:p w:rsidR="006504BC" w:rsidRDefault="006504BC" w:rsidP="006504BC">
      <w:pPr>
        <w:rPr>
          <w:b/>
          <w:bCs/>
          <w:color w:val="FF0000"/>
        </w:rPr>
      </w:pPr>
    </w:p>
    <w:p w:rsidR="006504BC" w:rsidRPr="006504BC" w:rsidRDefault="006504BC" w:rsidP="006504BC">
      <w:pPr>
        <w:jc w:val="center"/>
        <w:rPr>
          <w:color w:val="FF0000"/>
          <w:sz w:val="40"/>
          <w:szCs w:val="40"/>
          <w:u w:val="single"/>
        </w:rPr>
      </w:pPr>
      <w:bookmarkStart w:id="0" w:name="_GoBack"/>
      <w:r w:rsidRPr="006504BC">
        <w:rPr>
          <w:b/>
          <w:bCs/>
          <w:color w:val="FF0000"/>
          <w:sz w:val="40"/>
          <w:szCs w:val="40"/>
          <w:u w:val="single"/>
        </w:rPr>
        <w:t>www.coursfacile.com</w:t>
      </w:r>
    </w:p>
    <w:bookmarkEnd w:id="0"/>
    <w:p w:rsidR="008E140E" w:rsidRDefault="008E140E"/>
    <w:sectPr w:rsidR="008E140E" w:rsidSect="007D23AC">
      <w:footerReference w:type="default" r:id="rId10"/>
      <w:pgSz w:w="11906" w:h="16838"/>
      <w:pgMar w:top="1417" w:right="1417" w:bottom="1417" w:left="1417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094" w:rsidRDefault="002C1094" w:rsidP="007D23AC">
      <w:pPr>
        <w:spacing w:after="0" w:line="240" w:lineRule="auto"/>
      </w:pPr>
      <w:r>
        <w:separator/>
      </w:r>
    </w:p>
  </w:endnote>
  <w:endnote w:type="continuationSeparator" w:id="0">
    <w:p w:rsidR="002C1094" w:rsidRDefault="002C1094" w:rsidP="007D2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3AC" w:rsidRDefault="002C1094">
    <w:pPr>
      <w:pStyle w:val="Pieddepage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35.6pt;margin-top:2.7pt;width:537pt;height:23.25pt;z-index:251658240" fillcolor="white [3212]" stroked="f">
          <v:textbox style="mso-next-textbox:#_x0000_s2049">
            <w:txbxContent>
              <w:p w:rsidR="007D23AC" w:rsidRPr="004D0A5D" w:rsidRDefault="007D23AC" w:rsidP="007D23AC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P </w:t>
                </w:r>
                <w:r w:rsidRPr="004D0A5D">
                  <w:rPr>
                    <w:b/>
                    <w:bCs/>
                  </w:rPr>
                  <w:t xml:space="preserve">r </w:t>
                </w:r>
                <w:proofErr w:type="spellStart"/>
                <w:r w:rsidRPr="004D0A5D">
                  <w:rPr>
                    <w:b/>
                    <w:bCs/>
                  </w:rPr>
                  <w:t>Aymen</w:t>
                </w:r>
                <w:proofErr w:type="spellEnd"/>
                <w:r w:rsidRPr="004D0A5D">
                  <w:rPr>
                    <w:b/>
                    <w:bCs/>
                  </w:rPr>
                  <w:t xml:space="preserve"> </w:t>
                </w:r>
                <w:proofErr w:type="spellStart"/>
                <w:r w:rsidRPr="004D0A5D">
                  <w:rPr>
                    <w:b/>
                    <w:bCs/>
                  </w:rPr>
                  <w:t>Souggat</w:t>
                </w:r>
                <w:proofErr w:type="spellEnd"/>
                <w:r w:rsidRPr="004D0A5D">
                  <w:rPr>
                    <w:b/>
                    <w:bCs/>
                  </w:rPr>
                  <w:t xml:space="preserve">          </w:t>
                </w:r>
                <w:r>
                  <w:rPr>
                    <w:b/>
                    <w:bCs/>
                  </w:rPr>
                  <w:t xml:space="preserve">                                                                                                                                     </w:t>
                </w:r>
                <w:r w:rsidRPr="004D0A5D">
                  <w:rPr>
                    <w:b/>
                    <w:bCs/>
                  </w:rPr>
                  <w:t xml:space="preserve"> Physique chimie </w:t>
                </w:r>
              </w:p>
              <w:p w:rsidR="007D23AC" w:rsidRPr="004D0A5D" w:rsidRDefault="007D23AC" w:rsidP="007D23AC"/>
              <w:p w:rsidR="007D23AC" w:rsidRDefault="007D23AC" w:rsidP="007D23AC"/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094" w:rsidRDefault="002C1094" w:rsidP="007D23AC">
      <w:pPr>
        <w:spacing w:after="0" w:line="240" w:lineRule="auto"/>
      </w:pPr>
      <w:r>
        <w:separator/>
      </w:r>
    </w:p>
  </w:footnote>
  <w:footnote w:type="continuationSeparator" w:id="0">
    <w:p w:rsidR="002C1094" w:rsidRDefault="002C1094" w:rsidP="007D2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F6B52"/>
    <w:multiLevelType w:val="hybridMultilevel"/>
    <w:tmpl w:val="EFCCE6FE"/>
    <w:lvl w:ilvl="0" w:tplc="20363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5C12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AEFE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F4AF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C8F6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5CC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5C11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F873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8A6A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4732A7"/>
    <w:multiLevelType w:val="hybridMultilevel"/>
    <w:tmpl w:val="FCD075B6"/>
    <w:lvl w:ilvl="0" w:tplc="5FF6D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46B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42A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A8E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72F9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FCEA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144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66C6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DCAD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ED450C0"/>
    <w:multiLevelType w:val="hybridMultilevel"/>
    <w:tmpl w:val="2946C10E"/>
    <w:lvl w:ilvl="0" w:tplc="EC4E31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E0E7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C24D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E8EC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3E5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509E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A275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2E2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5EF7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58B44897"/>
    <w:multiLevelType w:val="hybridMultilevel"/>
    <w:tmpl w:val="19F89304"/>
    <w:lvl w:ilvl="0" w:tplc="A9A486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B03A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589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6AF7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80AC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6D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7E1A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0AB5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D065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E492708"/>
    <w:multiLevelType w:val="hybridMultilevel"/>
    <w:tmpl w:val="B85292E8"/>
    <w:lvl w:ilvl="0" w:tplc="3D1261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8E4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1E14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BA62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CE6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9A98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3E58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4AC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CC31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70F36638"/>
    <w:multiLevelType w:val="hybridMultilevel"/>
    <w:tmpl w:val="77A21554"/>
    <w:lvl w:ilvl="0" w:tplc="96942C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98594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2" w:tplc="A40A94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4A88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4C8B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A8C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B26A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A30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02EE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D23AC"/>
    <w:rsid w:val="002C1094"/>
    <w:rsid w:val="006504BC"/>
    <w:rsid w:val="006D2A6A"/>
    <w:rsid w:val="007D23AC"/>
    <w:rsid w:val="008E140E"/>
    <w:rsid w:val="009F79AE"/>
    <w:rsid w:val="00D06848"/>
    <w:rsid w:val="00E2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55CE1B15-D60B-449B-A267-85763DBE1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D2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23A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7D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D23AC"/>
  </w:style>
  <w:style w:type="paragraph" w:styleId="Pieddepage">
    <w:name w:val="footer"/>
    <w:basedOn w:val="Normal"/>
    <w:link w:val="PieddepageCar"/>
    <w:uiPriority w:val="99"/>
    <w:semiHidden/>
    <w:unhideWhenUsed/>
    <w:rsid w:val="007D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D2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02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54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288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305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45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6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533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widad</cp:lastModifiedBy>
  <cp:revision>5</cp:revision>
  <cp:lastPrinted>2017-10-24T11:11:00Z</cp:lastPrinted>
  <dcterms:created xsi:type="dcterms:W3CDTF">2017-10-23T21:38:00Z</dcterms:created>
  <dcterms:modified xsi:type="dcterms:W3CDTF">2025-06-28T11:36:00Z</dcterms:modified>
</cp:coreProperties>
</file>